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29514" w14:textId="77777777" w:rsidR="00077278" w:rsidRDefault="00D94F87">
      <w:pPr>
        <w:ind w:right="9600"/>
        <w:rPr>
          <w:sz w:val="2"/>
        </w:rPr>
      </w:pPr>
      <w:r>
        <w:pict w14:anchorId="44DDD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w:pict>
      </w:r>
    </w:p>
    <w:p w14:paraId="072E0DF7" w14:textId="77777777" w:rsidR="00077278" w:rsidRDefault="00077278">
      <w:pPr>
        <w:spacing w:line="240" w:lineRule="exact"/>
      </w:pPr>
    </w:p>
    <w:p w14:paraId="0CDA78C0" w14:textId="77777777" w:rsidR="00077278" w:rsidRDefault="00077278">
      <w:pPr>
        <w:spacing w:line="240" w:lineRule="exact"/>
      </w:pPr>
    </w:p>
    <w:p w14:paraId="3457242F" w14:textId="77777777" w:rsidR="00077278" w:rsidRDefault="00077278">
      <w:pPr>
        <w:spacing w:line="240" w:lineRule="exact"/>
      </w:pPr>
    </w:p>
    <w:p w14:paraId="0E13EF07" w14:textId="77777777" w:rsidR="00077278" w:rsidRDefault="00077278">
      <w:pPr>
        <w:spacing w:line="240" w:lineRule="exact"/>
      </w:pPr>
    </w:p>
    <w:p w14:paraId="2DC58BC1" w14:textId="77777777" w:rsidR="00077278" w:rsidRDefault="00077278">
      <w:pPr>
        <w:spacing w:line="240" w:lineRule="exact"/>
      </w:pPr>
    </w:p>
    <w:p w14:paraId="0E8F2509" w14:textId="77777777" w:rsidR="00077278" w:rsidRDefault="00077278">
      <w:pPr>
        <w:spacing w:line="240" w:lineRule="exact"/>
      </w:pPr>
    </w:p>
    <w:p w14:paraId="248C8D68" w14:textId="77777777" w:rsidR="00077278" w:rsidRDefault="00077278">
      <w:pPr>
        <w:spacing w:line="240" w:lineRule="exact"/>
      </w:pPr>
    </w:p>
    <w:p w14:paraId="3F199F08" w14:textId="77777777" w:rsidR="00077278" w:rsidRDefault="00077278">
      <w:pPr>
        <w:spacing w:line="240" w:lineRule="exact"/>
      </w:pPr>
    </w:p>
    <w:tbl>
      <w:tblPr>
        <w:tblW w:w="0" w:type="auto"/>
        <w:tblLayout w:type="fixed"/>
        <w:tblLook w:val="04A0" w:firstRow="1" w:lastRow="0" w:firstColumn="1" w:lastColumn="0" w:noHBand="0" w:noVBand="1"/>
      </w:tblPr>
      <w:tblGrid>
        <w:gridCol w:w="9620"/>
      </w:tblGrid>
      <w:tr w:rsidR="00077278" w14:paraId="18E362B6" w14:textId="77777777">
        <w:tc>
          <w:tcPr>
            <w:tcW w:w="9620" w:type="dxa"/>
            <w:shd w:val="clear" w:color="666553" w:fill="666553"/>
            <w:tcMar>
              <w:top w:w="30" w:type="dxa"/>
              <w:left w:w="0" w:type="dxa"/>
              <w:bottom w:w="0" w:type="dxa"/>
              <w:right w:w="0" w:type="dxa"/>
            </w:tcMar>
            <w:vAlign w:val="center"/>
          </w:tcPr>
          <w:p w14:paraId="54F6BDFC" w14:textId="77777777" w:rsidR="00077278" w:rsidRDefault="005A724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664EA4C0" w14:textId="77777777" w:rsidR="00077278" w:rsidRDefault="005A7249">
      <w:pPr>
        <w:spacing w:line="240" w:lineRule="exact"/>
      </w:pPr>
      <w:r>
        <w:t xml:space="preserve"> </w:t>
      </w:r>
    </w:p>
    <w:p w14:paraId="72134246" w14:textId="77777777" w:rsidR="00077278" w:rsidRDefault="00077278">
      <w:pPr>
        <w:spacing w:after="120" w:line="240" w:lineRule="exact"/>
      </w:pPr>
    </w:p>
    <w:p w14:paraId="67E2602D" w14:textId="77777777" w:rsidR="00077278" w:rsidRDefault="005A724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72909C26" w14:textId="77777777" w:rsidR="00077278" w:rsidRDefault="00077278">
      <w:pPr>
        <w:spacing w:line="240" w:lineRule="exact"/>
      </w:pPr>
    </w:p>
    <w:p w14:paraId="30C35D09" w14:textId="77777777" w:rsidR="00077278" w:rsidRDefault="00077278">
      <w:pPr>
        <w:spacing w:line="240" w:lineRule="exact"/>
      </w:pPr>
    </w:p>
    <w:p w14:paraId="51D4E63B" w14:textId="77777777" w:rsidR="00077278" w:rsidRDefault="00077278">
      <w:pPr>
        <w:spacing w:line="240" w:lineRule="exact"/>
      </w:pPr>
    </w:p>
    <w:p w14:paraId="6F91359B" w14:textId="77777777" w:rsidR="00077278" w:rsidRDefault="00077278">
      <w:pPr>
        <w:spacing w:line="240" w:lineRule="exact"/>
      </w:pPr>
    </w:p>
    <w:p w14:paraId="30C262C9" w14:textId="77777777" w:rsidR="00077278" w:rsidRDefault="00077278">
      <w:pPr>
        <w:spacing w:line="240" w:lineRule="exact"/>
      </w:pPr>
    </w:p>
    <w:p w14:paraId="2C548D04" w14:textId="77777777" w:rsidR="00077278" w:rsidRDefault="00077278">
      <w:pPr>
        <w:spacing w:line="240" w:lineRule="exact"/>
      </w:pPr>
    </w:p>
    <w:p w14:paraId="42B29DAE" w14:textId="77777777" w:rsidR="00077278" w:rsidRDefault="00077278">
      <w:pPr>
        <w:spacing w:line="240" w:lineRule="exact"/>
      </w:pPr>
    </w:p>
    <w:p w14:paraId="59580423" w14:textId="77777777" w:rsidR="00077278" w:rsidRDefault="00077278">
      <w:pPr>
        <w:spacing w:after="180" w:line="240" w:lineRule="exact"/>
      </w:pPr>
    </w:p>
    <w:tbl>
      <w:tblPr>
        <w:tblW w:w="0" w:type="auto"/>
        <w:tblInd w:w="1260" w:type="dxa"/>
        <w:tblLayout w:type="fixed"/>
        <w:tblLook w:val="04A0" w:firstRow="1" w:lastRow="0" w:firstColumn="1" w:lastColumn="0" w:noHBand="0" w:noVBand="1"/>
      </w:tblPr>
      <w:tblGrid>
        <w:gridCol w:w="7100"/>
      </w:tblGrid>
      <w:tr w:rsidR="00077278" w14:paraId="3CF519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0A38A15" w14:textId="77777777" w:rsidR="00077278" w:rsidRDefault="005A724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Installation Photovoltaïque sur la toiture de la maison des services de Girancourt</w:t>
            </w:r>
          </w:p>
        </w:tc>
      </w:tr>
    </w:tbl>
    <w:p w14:paraId="21E117FA" w14:textId="77777777" w:rsidR="00077278" w:rsidRDefault="005A7249">
      <w:pPr>
        <w:spacing w:line="240" w:lineRule="exact"/>
      </w:pPr>
      <w:r>
        <w:t xml:space="preserve"> </w:t>
      </w:r>
    </w:p>
    <w:p w14:paraId="536193AE" w14:textId="77777777" w:rsidR="00077278" w:rsidRDefault="00077278">
      <w:pPr>
        <w:spacing w:after="180" w:line="240" w:lineRule="exact"/>
      </w:pPr>
    </w:p>
    <w:p w14:paraId="616B6D73" w14:textId="77777777" w:rsidR="00077278" w:rsidRDefault="005A7249">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7152BC8D" w14:textId="5D684448" w:rsidR="00077278" w:rsidRDefault="00D94F87">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mardi</w:t>
      </w:r>
      <w:r w:rsidR="005A7249">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31</w:t>
      </w:r>
      <w:r w:rsidR="005A7249">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décembre</w:t>
      </w:r>
      <w:r w:rsidR="005A7249">
        <w:rPr>
          <w:rFonts w:ascii="Trebuchet MS" w:eastAsia="Trebuchet MS" w:hAnsi="Trebuchet MS" w:cs="Trebuchet MS"/>
          <w:color w:val="000000"/>
          <w:lang w:val="fr-FR"/>
        </w:rPr>
        <w:t xml:space="preserve"> 2024 à 12:00</w:t>
      </w:r>
    </w:p>
    <w:p w14:paraId="0E185D05" w14:textId="77777777" w:rsidR="00077278" w:rsidRDefault="00077278">
      <w:pPr>
        <w:spacing w:line="240" w:lineRule="exact"/>
      </w:pPr>
    </w:p>
    <w:p w14:paraId="57B53C97" w14:textId="77777777" w:rsidR="00077278" w:rsidRDefault="00077278">
      <w:pPr>
        <w:spacing w:line="240" w:lineRule="exact"/>
      </w:pPr>
    </w:p>
    <w:p w14:paraId="5EE25A66" w14:textId="77777777" w:rsidR="00077278" w:rsidRDefault="00077278">
      <w:pPr>
        <w:spacing w:line="240" w:lineRule="exact"/>
      </w:pPr>
    </w:p>
    <w:p w14:paraId="2CB2EA53" w14:textId="77777777" w:rsidR="00077278" w:rsidRDefault="00077278">
      <w:pPr>
        <w:spacing w:line="240" w:lineRule="exact"/>
      </w:pPr>
    </w:p>
    <w:p w14:paraId="66D441E0" w14:textId="77777777" w:rsidR="00077278" w:rsidRDefault="00077278">
      <w:pPr>
        <w:spacing w:line="240" w:lineRule="exact"/>
      </w:pPr>
    </w:p>
    <w:p w14:paraId="77F01267" w14:textId="77777777" w:rsidR="00077278" w:rsidRDefault="00077278">
      <w:pPr>
        <w:spacing w:line="240" w:lineRule="exact"/>
      </w:pPr>
    </w:p>
    <w:p w14:paraId="4FFEE610" w14:textId="77777777" w:rsidR="00077278" w:rsidRDefault="00077278">
      <w:pPr>
        <w:spacing w:line="240" w:lineRule="exact"/>
      </w:pPr>
    </w:p>
    <w:p w14:paraId="00CCDC57" w14:textId="77777777" w:rsidR="00077278" w:rsidRDefault="00077278">
      <w:pPr>
        <w:spacing w:line="240" w:lineRule="exact"/>
      </w:pPr>
    </w:p>
    <w:p w14:paraId="4E2DB7FE"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MAITRISE D'OEUVRE : ACERE </w:t>
      </w:r>
    </w:p>
    <w:p w14:paraId="4AF86291"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 Quartier de la Magdeleine</w:t>
      </w:r>
    </w:p>
    <w:p w14:paraId="35EA2B12"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p w14:paraId="73831592" w14:textId="77777777" w:rsidR="00077278" w:rsidRDefault="00077278">
      <w:pPr>
        <w:spacing w:line="279" w:lineRule="exact"/>
        <w:jc w:val="center"/>
        <w:rPr>
          <w:rFonts w:ascii="Trebuchet MS" w:eastAsia="Trebuchet MS" w:hAnsi="Trebuchet MS" w:cs="Trebuchet MS"/>
          <w:color w:val="000000"/>
          <w:lang w:val="fr-FR"/>
        </w:rPr>
        <w:sectPr w:rsidR="00077278">
          <w:pgSz w:w="11900" w:h="16840"/>
          <w:pgMar w:top="1400" w:right="1140" w:bottom="1440" w:left="1140" w:header="1400" w:footer="1440" w:gutter="0"/>
          <w:cols w:space="708"/>
        </w:sectPr>
      </w:pPr>
    </w:p>
    <w:p w14:paraId="06DF7F8C" w14:textId="77777777" w:rsidR="00077278" w:rsidRDefault="0007727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077278" w14:paraId="1ED7915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72CDAED" w14:textId="77777777" w:rsidR="00077278" w:rsidRDefault="005A7249">
            <w:pPr>
              <w:pStyle w:val="Titletable"/>
              <w:jc w:val="center"/>
              <w:rPr>
                <w:lang w:val="fr-FR"/>
              </w:rPr>
            </w:pPr>
            <w:r>
              <w:rPr>
                <w:lang w:val="fr-FR"/>
              </w:rPr>
              <w:t>L'ESSENTIEL DE LA PROCÉDURE</w:t>
            </w:r>
          </w:p>
        </w:tc>
      </w:tr>
      <w:tr w:rsidR="00077278" w14:paraId="5D5A4D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05967" w14:textId="77777777" w:rsidR="00077278" w:rsidRDefault="00077278">
            <w:pPr>
              <w:spacing w:line="140" w:lineRule="exact"/>
              <w:rPr>
                <w:sz w:val="14"/>
              </w:rPr>
            </w:pPr>
          </w:p>
          <w:p w14:paraId="75A29C3B" w14:textId="77777777" w:rsidR="00077278" w:rsidRDefault="00D94F87">
            <w:pPr>
              <w:ind w:left="420"/>
              <w:rPr>
                <w:sz w:val="2"/>
              </w:rPr>
            </w:pPr>
            <w:r>
              <w:pict w14:anchorId="0E6B67E2">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07F23"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A5DB8" w14:textId="77777777" w:rsidR="00077278" w:rsidRDefault="005A7249">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Photovoltaïque sur la toiture de la maison des services de Girancourt</w:t>
            </w:r>
          </w:p>
        </w:tc>
      </w:tr>
      <w:tr w:rsidR="00077278" w14:paraId="36A66D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6A374" w14:textId="77777777" w:rsidR="00077278" w:rsidRDefault="00077278">
            <w:pPr>
              <w:spacing w:line="140" w:lineRule="exact"/>
              <w:rPr>
                <w:sz w:val="14"/>
              </w:rPr>
            </w:pPr>
          </w:p>
          <w:p w14:paraId="52C97B98" w14:textId="77777777" w:rsidR="00077278" w:rsidRDefault="00D94F87">
            <w:pPr>
              <w:ind w:left="420"/>
              <w:rPr>
                <w:sz w:val="2"/>
              </w:rPr>
            </w:pPr>
            <w:r>
              <w:pict w14:anchorId="497CF54F">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76A23"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F741E"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077278" w14:paraId="5DDD70E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78A75" w14:textId="77777777" w:rsidR="00077278" w:rsidRDefault="00077278">
            <w:pPr>
              <w:spacing w:line="140" w:lineRule="exact"/>
              <w:rPr>
                <w:sz w:val="14"/>
              </w:rPr>
            </w:pPr>
          </w:p>
          <w:p w14:paraId="6717785A" w14:textId="77777777" w:rsidR="00077278" w:rsidRDefault="00D94F87">
            <w:pPr>
              <w:ind w:left="420"/>
              <w:rPr>
                <w:sz w:val="2"/>
              </w:rPr>
            </w:pPr>
            <w:r>
              <w:pict w14:anchorId="59DBB7FB">
                <v:shape id="_x0000_i1028" type="#_x0000_t75" style="width:18pt;height:18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10A56"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63F77"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077278" w14:paraId="0C07A0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02781" w14:textId="77777777" w:rsidR="00077278" w:rsidRDefault="00077278">
            <w:pPr>
              <w:spacing w:line="140" w:lineRule="exact"/>
              <w:rPr>
                <w:sz w:val="14"/>
              </w:rPr>
            </w:pPr>
          </w:p>
          <w:p w14:paraId="1F384972" w14:textId="77777777" w:rsidR="00077278" w:rsidRDefault="00D94F87">
            <w:pPr>
              <w:ind w:left="420"/>
              <w:rPr>
                <w:sz w:val="2"/>
              </w:rPr>
            </w:pPr>
            <w:r>
              <w:pict w14:anchorId="5D2E01AE">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65C20"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91CED"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077278" w14:paraId="77A3FBB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667A8" w14:textId="77777777" w:rsidR="00077278" w:rsidRDefault="00077278">
            <w:pPr>
              <w:spacing w:line="140" w:lineRule="exact"/>
              <w:rPr>
                <w:sz w:val="14"/>
              </w:rPr>
            </w:pPr>
          </w:p>
          <w:p w14:paraId="741359D1" w14:textId="77777777" w:rsidR="00077278" w:rsidRDefault="00D94F87">
            <w:pPr>
              <w:ind w:left="420"/>
              <w:rPr>
                <w:sz w:val="2"/>
              </w:rPr>
            </w:pPr>
            <w:r>
              <w:pict w14:anchorId="490366D2">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99333"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0D122"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077278" w14:paraId="5FC574E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D5B33" w14:textId="77777777" w:rsidR="00077278" w:rsidRDefault="00077278">
            <w:pPr>
              <w:spacing w:line="140" w:lineRule="exact"/>
              <w:rPr>
                <w:sz w:val="14"/>
              </w:rPr>
            </w:pPr>
          </w:p>
          <w:p w14:paraId="5AA08FC3" w14:textId="77777777" w:rsidR="00077278" w:rsidRDefault="00D94F87">
            <w:pPr>
              <w:ind w:left="420"/>
              <w:rPr>
                <w:sz w:val="2"/>
              </w:rPr>
            </w:pPr>
            <w:r>
              <w:pict w14:anchorId="228C74BC">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81CAE"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12E2F"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077278" w14:paraId="7795B6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37640" w14:textId="77777777" w:rsidR="00077278" w:rsidRDefault="00077278">
            <w:pPr>
              <w:spacing w:line="140" w:lineRule="exact"/>
              <w:rPr>
                <w:sz w:val="14"/>
              </w:rPr>
            </w:pPr>
          </w:p>
          <w:p w14:paraId="2C7C3A09" w14:textId="77777777" w:rsidR="00077278" w:rsidRDefault="00D94F87">
            <w:pPr>
              <w:ind w:left="420"/>
              <w:rPr>
                <w:sz w:val="2"/>
              </w:rPr>
            </w:pPr>
            <w:r>
              <w:pict w14:anchorId="0167201A">
                <v:shape id="_x0000_i1032"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B3B5E"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165A7"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5EED940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6BADD" w14:textId="77777777" w:rsidR="00077278" w:rsidRDefault="00077278">
            <w:pPr>
              <w:spacing w:line="140" w:lineRule="exact"/>
              <w:rPr>
                <w:sz w:val="14"/>
              </w:rPr>
            </w:pPr>
          </w:p>
          <w:p w14:paraId="76EB8088" w14:textId="77777777" w:rsidR="00077278" w:rsidRDefault="00D94F87">
            <w:pPr>
              <w:ind w:left="420"/>
              <w:rPr>
                <w:sz w:val="2"/>
              </w:rPr>
            </w:pPr>
            <w:r>
              <w:pict w14:anchorId="6C4723B7">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ECFDA"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8AE25"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218E3C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4175F" w14:textId="77777777" w:rsidR="00077278" w:rsidRDefault="00077278">
            <w:pPr>
              <w:spacing w:line="140" w:lineRule="exact"/>
              <w:rPr>
                <w:sz w:val="14"/>
              </w:rPr>
            </w:pPr>
          </w:p>
          <w:p w14:paraId="44118103" w14:textId="77777777" w:rsidR="00077278" w:rsidRDefault="00D94F87">
            <w:pPr>
              <w:ind w:left="420"/>
              <w:rPr>
                <w:sz w:val="2"/>
              </w:rPr>
            </w:pPr>
            <w:r>
              <w:pict w14:anchorId="00320C03">
                <v:shape id="_x0000_i1034"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8F2056"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871B1"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37951F9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2A309" w14:textId="77777777" w:rsidR="00077278" w:rsidRDefault="00077278">
            <w:pPr>
              <w:spacing w:line="140" w:lineRule="exact"/>
              <w:rPr>
                <w:sz w:val="14"/>
              </w:rPr>
            </w:pPr>
          </w:p>
          <w:p w14:paraId="0DF5708E" w14:textId="77777777" w:rsidR="00077278" w:rsidRDefault="00D94F87">
            <w:pPr>
              <w:ind w:left="420"/>
              <w:rPr>
                <w:sz w:val="2"/>
              </w:rPr>
            </w:pPr>
            <w:r>
              <w:pict w14:anchorId="1B0376BB">
                <v:shape id="_x0000_i1035" type="#_x0000_t75" style="width:18pt;height:18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EBBAB9"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71B75"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077278" w14:paraId="3DDB52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98D4A" w14:textId="77777777" w:rsidR="00077278" w:rsidRDefault="00077278">
            <w:pPr>
              <w:spacing w:line="140" w:lineRule="exact"/>
              <w:rPr>
                <w:sz w:val="14"/>
              </w:rPr>
            </w:pPr>
          </w:p>
          <w:p w14:paraId="10DE3AE2" w14:textId="77777777" w:rsidR="00077278" w:rsidRDefault="00D94F87">
            <w:pPr>
              <w:ind w:left="420"/>
              <w:rPr>
                <w:sz w:val="2"/>
              </w:rPr>
            </w:pPr>
            <w:r>
              <w:pict w14:anchorId="6EEE9AC8">
                <v:shape id="_x0000_i1036"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5B244"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49D16"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1FE754F" w14:textId="77777777" w:rsidR="00077278" w:rsidRDefault="00077278">
      <w:pPr>
        <w:sectPr w:rsidR="00077278">
          <w:pgSz w:w="11900" w:h="16840"/>
          <w:pgMar w:top="1440" w:right="1160" w:bottom="1440" w:left="1140" w:header="1440" w:footer="1440" w:gutter="0"/>
          <w:cols w:space="708"/>
        </w:sectPr>
      </w:pPr>
    </w:p>
    <w:p w14:paraId="39E72AB8" w14:textId="77777777" w:rsidR="00077278" w:rsidRDefault="005A724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45EB892" w14:textId="77777777" w:rsidR="00077278" w:rsidRDefault="00077278">
      <w:pPr>
        <w:spacing w:after="80" w:line="240" w:lineRule="exact"/>
      </w:pPr>
    </w:p>
    <w:p w14:paraId="70DBB02C" w14:textId="77777777" w:rsidR="00077278" w:rsidRDefault="005A7249">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70280FF" w14:textId="77777777" w:rsidR="00077278" w:rsidRDefault="005A7249">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61B7799" w14:textId="77777777" w:rsidR="00077278" w:rsidRDefault="005A7249">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6C814EE" w14:textId="77777777" w:rsidR="00077278" w:rsidRDefault="005A7249">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4D7BB1E" w14:textId="77777777" w:rsidR="00077278" w:rsidRDefault="005A7249">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3321A68" w14:textId="77777777" w:rsidR="00077278" w:rsidRDefault="005A7249">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42BDD93" w14:textId="77777777" w:rsidR="00077278" w:rsidRDefault="005A7249">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1E0296B" w14:textId="77777777" w:rsidR="00077278" w:rsidRDefault="005A7249">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FA1BF9E" w14:textId="77777777" w:rsidR="00077278" w:rsidRDefault="005A7249">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B40F0C2" w14:textId="77777777" w:rsidR="00077278" w:rsidRDefault="005A7249">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5610C94" w14:textId="77777777" w:rsidR="00077278" w:rsidRDefault="005A7249">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Les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072C7C43" w14:textId="77777777" w:rsidR="00077278" w:rsidRDefault="005A7249">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Désignation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0A7B86E" w14:textId="77777777" w:rsidR="00077278" w:rsidRDefault="005A7249">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Représentant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D5B469A" w14:textId="77777777" w:rsidR="00077278" w:rsidRDefault="005A7249">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Maîtrise d'œuvre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1B05856" w14:textId="77777777" w:rsidR="00077278" w:rsidRDefault="005A7249">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3.4 - Contrôle technique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539C5A4" w14:textId="77777777" w:rsidR="00077278" w:rsidRDefault="005A7249">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3.5 -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45FFBB9" w14:textId="77777777" w:rsidR="00077278" w:rsidRDefault="005A7249">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4 -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148A532" w14:textId="77777777" w:rsidR="00077278" w:rsidRDefault="005A7249">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4.1 -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AF669D3" w14:textId="77777777" w:rsidR="00077278" w:rsidRDefault="005A7249">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4.2 -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A468465" w14:textId="77777777" w:rsidR="00077278" w:rsidRDefault="005A7249">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5 -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E51C7C6" w14:textId="77777777" w:rsidR="00077278" w:rsidRDefault="005A7249">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269A96E" w14:textId="77777777" w:rsidR="00077278" w:rsidRDefault="005A7249">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6.1 -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A95CB22" w14:textId="77777777" w:rsidR="00077278" w:rsidRDefault="005A7249">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6.2 - Présentation des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F9EBFF4" w14:textId="77777777" w:rsidR="00077278" w:rsidRDefault="005A7249">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6.3 -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836BCFF" w14:textId="77777777" w:rsidR="00077278" w:rsidRDefault="005A7249">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6.4 - Usage de matériaux de type nouveau</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6FD55CF" w14:textId="77777777" w:rsidR="00077278" w:rsidRDefault="005A7249">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FD1B180" w14:textId="77777777" w:rsidR="00077278" w:rsidRDefault="005A7249">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7.1 -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A936A65" w14:textId="77777777" w:rsidR="00077278" w:rsidRDefault="005A7249">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7.2 -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46577EF" w14:textId="77777777" w:rsidR="00077278" w:rsidRDefault="005A7249">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3B70475" w14:textId="77777777" w:rsidR="00077278" w:rsidRDefault="005A7249">
      <w:pPr>
        <w:pStyle w:val="TM2"/>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8.1 -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F32E76D" w14:textId="77777777" w:rsidR="00077278" w:rsidRDefault="005A7249">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8.2 -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EE5223A" w14:textId="77777777" w:rsidR="00077278" w:rsidRDefault="005A7249">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8.3 -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75EFEE8" w14:textId="77777777" w:rsidR="00077278" w:rsidRDefault="005A7249">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9 -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42660397" w14:textId="77777777" w:rsidR="00077278" w:rsidRDefault="005A7249">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9.1 -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EA4949D" w14:textId="77777777" w:rsidR="00077278" w:rsidRDefault="005A7249">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9.2 -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AE6464A" w14:textId="77777777" w:rsidR="00077278" w:rsidRDefault="005A7249">
      <w:pPr>
        <w:spacing w:after="100"/>
        <w:rPr>
          <w:rFonts w:ascii="Trebuchet MS" w:eastAsia="Trebuchet MS" w:hAnsi="Trebuchet MS" w:cs="Trebuchet MS"/>
          <w:color w:val="000000"/>
          <w:sz w:val="22"/>
          <w:lang w:val="fr-FR"/>
        </w:rPr>
        <w:sectPr w:rsidR="0007727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F237D5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2F8D5BFC" w14:textId="77777777" w:rsidR="00077278" w:rsidRDefault="005A7249">
      <w:pPr>
        <w:spacing w:line="60" w:lineRule="exact"/>
        <w:rPr>
          <w:sz w:val="6"/>
        </w:rPr>
      </w:pPr>
      <w:r>
        <w:t xml:space="preserve"> </w:t>
      </w:r>
    </w:p>
    <w:p w14:paraId="5D0EAE68" w14:textId="77777777" w:rsidR="00077278" w:rsidRDefault="005A7249">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1745C026" w14:textId="77777777" w:rsidR="00077278" w:rsidRDefault="005A7249">
      <w:pPr>
        <w:pStyle w:val="ParagrapheIndent2"/>
        <w:spacing w:line="232" w:lineRule="exact"/>
        <w:jc w:val="both"/>
        <w:rPr>
          <w:color w:val="000000"/>
          <w:lang w:val="fr-FR"/>
        </w:rPr>
      </w:pPr>
      <w:r>
        <w:rPr>
          <w:color w:val="000000"/>
          <w:lang w:val="fr-FR"/>
        </w:rPr>
        <w:t>La présente consultation concerne :</w:t>
      </w:r>
    </w:p>
    <w:p w14:paraId="69E928A6" w14:textId="77777777" w:rsidR="00077278" w:rsidRDefault="005A7249">
      <w:pPr>
        <w:pStyle w:val="ParagrapheIndent2"/>
        <w:spacing w:line="232" w:lineRule="exact"/>
        <w:jc w:val="both"/>
        <w:rPr>
          <w:color w:val="000000"/>
          <w:lang w:val="fr-FR"/>
        </w:rPr>
      </w:pPr>
      <w:r>
        <w:rPr>
          <w:color w:val="000000"/>
          <w:lang w:val="fr-FR"/>
        </w:rPr>
        <w:t>Installation Photovoltaïque sur la toiture de la maison des services de Girancourt</w:t>
      </w:r>
    </w:p>
    <w:p w14:paraId="30C96702" w14:textId="77777777" w:rsidR="00077278" w:rsidRDefault="00077278">
      <w:pPr>
        <w:pStyle w:val="ParagrapheIndent2"/>
        <w:spacing w:line="232" w:lineRule="exact"/>
        <w:jc w:val="both"/>
        <w:rPr>
          <w:color w:val="000000"/>
          <w:lang w:val="fr-FR"/>
        </w:rPr>
      </w:pPr>
    </w:p>
    <w:p w14:paraId="3981977C" w14:textId="77777777" w:rsidR="00077278" w:rsidRDefault="005A7249">
      <w:pPr>
        <w:pStyle w:val="ParagrapheIndent2"/>
        <w:spacing w:after="240" w:line="232" w:lineRule="exact"/>
        <w:jc w:val="both"/>
        <w:rPr>
          <w:color w:val="000000"/>
          <w:lang w:val="fr-FR"/>
        </w:rPr>
      </w:pPr>
      <w:r>
        <w:rPr>
          <w:color w:val="000000"/>
          <w:lang w:val="fr-FR"/>
        </w:rPr>
        <w:t>Réalisation de deux installations photovoltaïques sur les toitures de la maison des services de Girancourt</w:t>
      </w:r>
    </w:p>
    <w:p w14:paraId="3B9D4F22" w14:textId="77777777" w:rsidR="00077278" w:rsidRDefault="005A7249">
      <w:pPr>
        <w:pStyle w:val="ParagrapheIndent2"/>
        <w:spacing w:line="232" w:lineRule="exact"/>
        <w:jc w:val="both"/>
        <w:rPr>
          <w:color w:val="000000"/>
          <w:lang w:val="fr-FR"/>
        </w:rPr>
      </w:pPr>
      <w:r>
        <w:rPr>
          <w:color w:val="000000"/>
          <w:lang w:val="fr-FR"/>
        </w:rPr>
        <w:t>Lieu(x) d'exécution :</w:t>
      </w:r>
    </w:p>
    <w:p w14:paraId="1CF19216" w14:textId="77777777" w:rsidR="00077278" w:rsidRDefault="005A7249">
      <w:pPr>
        <w:pStyle w:val="ParagrapheIndent2"/>
        <w:spacing w:line="232" w:lineRule="exact"/>
        <w:jc w:val="both"/>
        <w:rPr>
          <w:color w:val="000000"/>
          <w:lang w:val="fr-FR"/>
        </w:rPr>
      </w:pPr>
      <w:r>
        <w:rPr>
          <w:color w:val="000000"/>
          <w:lang w:val="fr-FR"/>
        </w:rPr>
        <w:t>Maison des Services de Girancourt</w:t>
      </w:r>
    </w:p>
    <w:p w14:paraId="7A7E1B73" w14:textId="77777777" w:rsidR="00077278" w:rsidRDefault="005A7249">
      <w:pPr>
        <w:pStyle w:val="ParagrapheIndent2"/>
        <w:spacing w:after="240" w:line="232" w:lineRule="exact"/>
        <w:jc w:val="both"/>
        <w:rPr>
          <w:color w:val="000000"/>
          <w:lang w:val="fr-FR"/>
        </w:rPr>
      </w:pPr>
      <w:r>
        <w:rPr>
          <w:color w:val="000000"/>
          <w:lang w:val="fr-FR"/>
        </w:rPr>
        <w:t>88390 Girancourt</w:t>
      </w:r>
    </w:p>
    <w:p w14:paraId="52EFF33A" w14:textId="77777777" w:rsidR="00077278" w:rsidRDefault="005A7249">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5A52DA00" w14:textId="77777777" w:rsidR="00077278" w:rsidRDefault="005A7249">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37821B5A" w14:textId="77777777" w:rsidR="00077278" w:rsidRDefault="005A7249">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5600E03" w14:textId="77777777" w:rsidR="00077278" w:rsidRDefault="005A7249">
      <w:pPr>
        <w:pStyle w:val="ParagrapheIndent2"/>
        <w:spacing w:after="240"/>
        <w:jc w:val="both"/>
        <w:rPr>
          <w:color w:val="000000"/>
          <w:lang w:val="fr-FR"/>
        </w:rPr>
      </w:pPr>
      <w:r>
        <w:rPr>
          <w:color w:val="000000"/>
          <w:lang w:val="fr-FR"/>
        </w:rPr>
        <w:t>Il s'agit d'un marché ordinaire.</w:t>
      </w:r>
    </w:p>
    <w:p w14:paraId="2106330D" w14:textId="77777777" w:rsidR="00077278" w:rsidRDefault="005A7249">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05E148C7" w14:textId="77777777" w:rsidR="00077278" w:rsidRDefault="005A7249">
      <w:pPr>
        <w:pStyle w:val="ParagrapheIndent2"/>
        <w:spacing w:after="240"/>
        <w:jc w:val="both"/>
        <w:rPr>
          <w:color w:val="000000"/>
          <w:lang w:val="fr-FR"/>
        </w:rPr>
      </w:pPr>
      <w:r>
        <w:rPr>
          <w:color w:val="000000"/>
          <w:lang w:val="fr-FR"/>
        </w:rPr>
        <w:t>Il n'est pas prévu de décomposition en lots.</w:t>
      </w:r>
    </w:p>
    <w:p w14:paraId="2EB19F9C" w14:textId="77777777" w:rsidR="00077278" w:rsidRDefault="005A7249">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6F44E8AE" w14:textId="77777777" w:rsidR="00077278" w:rsidRDefault="005A7249">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419F4037" w14:textId="77777777" w:rsidR="00077278" w:rsidRDefault="00077278">
      <w:pPr>
        <w:pStyle w:val="ParagrapheIndent2"/>
        <w:spacing w:line="232" w:lineRule="exact"/>
        <w:jc w:val="both"/>
        <w:rPr>
          <w:color w:val="000000"/>
          <w:lang w:val="fr-FR"/>
        </w:rPr>
      </w:pPr>
    </w:p>
    <w:p w14:paraId="156F5221" w14:textId="77777777" w:rsidR="00077278" w:rsidRDefault="00077278">
      <w:pPr>
        <w:spacing w:line="240" w:lineRule="exact"/>
      </w:pPr>
    </w:p>
    <w:p w14:paraId="6AAE6ECA" w14:textId="77777777" w:rsidR="00077278" w:rsidRDefault="00077278">
      <w:pPr>
        <w:spacing w:after="200" w:line="240" w:lineRule="exact"/>
      </w:pPr>
    </w:p>
    <w:tbl>
      <w:tblPr>
        <w:tblW w:w="0" w:type="auto"/>
        <w:tblLayout w:type="fixed"/>
        <w:tblLook w:val="04A0" w:firstRow="1" w:lastRow="0" w:firstColumn="1" w:lastColumn="0" w:noHBand="0" w:noVBand="1"/>
      </w:tblPr>
      <w:tblGrid>
        <w:gridCol w:w="1800"/>
        <w:gridCol w:w="7800"/>
      </w:tblGrid>
      <w:tr w:rsidR="00077278" w14:paraId="08108F1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DD1B11"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64334A"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077278" w14:paraId="28CB438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E9D9A"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09331200-0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10FE3"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Modules solaires photovoltaïques</w:t>
            </w:r>
          </w:p>
        </w:tc>
      </w:tr>
      <w:tr w:rsidR="00077278" w14:paraId="461B1CD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A06CE"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09332000-5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13DD3B"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solaire</w:t>
            </w:r>
          </w:p>
        </w:tc>
      </w:tr>
      <w:tr w:rsidR="00077278" w14:paraId="48593C7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D457C"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45261215-4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F6B6D"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couverture de panneaux solaires</w:t>
            </w:r>
          </w:p>
        </w:tc>
      </w:tr>
    </w:tbl>
    <w:p w14:paraId="2270A108" w14:textId="77777777" w:rsidR="00077278" w:rsidRDefault="005A7249">
      <w:pPr>
        <w:spacing w:line="240" w:lineRule="exact"/>
      </w:pPr>
      <w:r>
        <w:t xml:space="preserve"> </w:t>
      </w:r>
    </w:p>
    <w:p w14:paraId="55DE6B8C" w14:textId="77777777" w:rsidR="00077278" w:rsidRDefault="00077278">
      <w:pPr>
        <w:spacing w:line="240" w:lineRule="exact"/>
      </w:pPr>
    </w:p>
    <w:p w14:paraId="50D0CA2D" w14:textId="77777777" w:rsidR="00077278" w:rsidRDefault="00077278">
      <w:pPr>
        <w:spacing w:line="240" w:lineRule="exact"/>
      </w:pPr>
    </w:p>
    <w:p w14:paraId="74E904E6" w14:textId="77777777" w:rsidR="00077278" w:rsidRDefault="00077278">
      <w:pPr>
        <w:spacing w:line="240" w:lineRule="exact"/>
      </w:pPr>
    </w:p>
    <w:p w14:paraId="2A6DE29E" w14:textId="77777777" w:rsidR="00077278" w:rsidRDefault="00077278">
      <w:pPr>
        <w:spacing w:line="240" w:lineRule="exact"/>
      </w:pPr>
    </w:p>
    <w:p w14:paraId="549B9300" w14:textId="77777777" w:rsidR="00077278" w:rsidRDefault="00077278">
      <w:pPr>
        <w:spacing w:line="240" w:lineRule="exact"/>
      </w:pPr>
    </w:p>
    <w:p w14:paraId="6F634B67" w14:textId="77777777" w:rsidR="00077278" w:rsidRDefault="00077278">
      <w:pPr>
        <w:spacing w:after="40" w:line="240" w:lineRule="exact"/>
      </w:pPr>
    </w:p>
    <w:p w14:paraId="4F50978B"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61D28357" w14:textId="77777777" w:rsidR="00077278" w:rsidRDefault="005A7249">
      <w:pPr>
        <w:spacing w:line="60" w:lineRule="exact"/>
        <w:rPr>
          <w:sz w:val="6"/>
        </w:rPr>
      </w:pPr>
      <w:r>
        <w:t xml:space="preserve"> </w:t>
      </w:r>
    </w:p>
    <w:p w14:paraId="64058442" w14:textId="77777777" w:rsidR="00077278" w:rsidRDefault="005A7249">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42AFC825" w14:textId="77777777" w:rsidR="00077278" w:rsidRDefault="005A7249">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6C9E0A0E" w14:textId="77777777" w:rsidR="00077278" w:rsidRDefault="005A7249">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05F4BA65" w14:textId="77777777" w:rsidR="00077278" w:rsidRDefault="005A7249">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189F592F" w14:textId="77777777" w:rsidR="00077278" w:rsidRDefault="005A7249">
      <w:pPr>
        <w:pStyle w:val="ParagrapheIndent2"/>
        <w:spacing w:line="232" w:lineRule="exact"/>
        <w:jc w:val="both"/>
        <w:rPr>
          <w:color w:val="000000"/>
          <w:lang w:val="fr-FR"/>
        </w:rPr>
        <w:sectPr w:rsidR="00077278">
          <w:footerReference w:type="default" r:id="rId18"/>
          <w:pgSz w:w="11900" w:h="16840"/>
          <w:pgMar w:top="1140" w:right="1140" w:bottom="1140" w:left="1140" w:header="1140" w:footer="1140" w:gutter="0"/>
          <w:cols w:space="708"/>
        </w:sectPr>
      </w:pPr>
      <w:r>
        <w:rPr>
          <w:color w:val="000000"/>
          <w:lang w:val="fr-FR"/>
        </w:rPr>
        <w:t>Il est interdit aux candidats de présenter plusieurs offres en agissant à la fois en qualité de candidats individuels et de membres d'un ou plusieurs groupements ou en qualité de membres de plusieurs groupements.</w:t>
      </w:r>
      <w:r>
        <w:rPr>
          <w:color w:val="000000"/>
          <w:lang w:val="fr-FR"/>
        </w:rPr>
        <w:cr/>
      </w:r>
    </w:p>
    <w:p w14:paraId="342D2529" w14:textId="77777777" w:rsidR="00077278" w:rsidRDefault="005A7249">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lastRenderedPageBreak/>
        <w:t>2.3 - Variantes</w:t>
      </w:r>
      <w:bookmarkEnd w:id="19"/>
    </w:p>
    <w:p w14:paraId="42F75B81" w14:textId="77777777" w:rsidR="00077278" w:rsidRDefault="005A7249">
      <w:pPr>
        <w:pStyle w:val="ParagrapheIndent2"/>
        <w:spacing w:line="232" w:lineRule="exact"/>
        <w:jc w:val="both"/>
        <w:rPr>
          <w:color w:val="000000"/>
          <w:lang w:val="fr-FR"/>
        </w:rPr>
      </w:pPr>
      <w:r>
        <w:rPr>
          <w:color w:val="000000"/>
          <w:lang w:val="fr-FR"/>
        </w:rPr>
        <w:t>Les candidats n'ont pas l'obligation de répondre à la solution de base. Ils peuvent présenter, conformément aux articles R. 2151-8 à R. 2151-11 du Code de la commande publique, une offre comportant des variantes qui doivent respecter les exigences minimales détaillées suivantes :</w:t>
      </w:r>
    </w:p>
    <w:p w14:paraId="267E33E3" w14:textId="77777777" w:rsidR="00077278" w:rsidRDefault="005A7249">
      <w:pPr>
        <w:pStyle w:val="ParagrapheIndent2"/>
        <w:spacing w:after="240" w:line="232" w:lineRule="exact"/>
        <w:jc w:val="both"/>
        <w:rPr>
          <w:color w:val="000000"/>
          <w:lang w:val="fr-FR"/>
        </w:rPr>
      </w:pPr>
      <w:r>
        <w:rPr>
          <w:color w:val="000000"/>
          <w:lang w:val="fr-FR"/>
        </w:rPr>
        <w:t>Respect du CCTP et exploitation des deux toitures cités uniquement.</w:t>
      </w:r>
    </w:p>
    <w:p w14:paraId="52996501"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20" w:name="ArtL1_RC-2-A3"/>
      <w:bookmarkStart w:id="21" w:name="_Toc256000010"/>
      <w:bookmarkEnd w:id="20"/>
      <w:r>
        <w:rPr>
          <w:rFonts w:ascii="Trebuchet MS" w:eastAsia="Trebuchet MS" w:hAnsi="Trebuchet MS" w:cs="Trebuchet MS"/>
          <w:color w:val="FFFFFF"/>
          <w:sz w:val="28"/>
          <w:lang w:val="fr-FR"/>
        </w:rPr>
        <w:t>3 - Les intervenants</w:t>
      </w:r>
      <w:bookmarkEnd w:id="21"/>
    </w:p>
    <w:p w14:paraId="61C4B386" w14:textId="77777777" w:rsidR="00077278" w:rsidRDefault="005A7249">
      <w:pPr>
        <w:spacing w:line="60" w:lineRule="exact"/>
        <w:rPr>
          <w:sz w:val="6"/>
        </w:rPr>
      </w:pPr>
      <w:r>
        <w:t xml:space="preserve"> </w:t>
      </w:r>
    </w:p>
    <w:p w14:paraId="5228058D" w14:textId="77777777" w:rsidR="00077278" w:rsidRDefault="005A7249">
      <w:pPr>
        <w:pStyle w:val="Titre2"/>
        <w:ind w:left="280"/>
        <w:rPr>
          <w:rFonts w:ascii="Trebuchet MS" w:eastAsia="Trebuchet MS" w:hAnsi="Trebuchet MS" w:cs="Trebuchet MS"/>
          <w:i w:val="0"/>
          <w:color w:val="000000"/>
          <w:sz w:val="24"/>
          <w:lang w:val="fr-FR"/>
        </w:rPr>
      </w:pPr>
      <w:bookmarkStart w:id="22" w:name="ArtL2_RC-2-A3.1"/>
      <w:bookmarkStart w:id="23" w:name="_Toc256000011"/>
      <w:bookmarkEnd w:id="22"/>
      <w:r>
        <w:rPr>
          <w:rFonts w:ascii="Trebuchet MS" w:eastAsia="Trebuchet MS" w:hAnsi="Trebuchet MS" w:cs="Trebuchet MS"/>
          <w:i w:val="0"/>
          <w:color w:val="000000"/>
          <w:sz w:val="24"/>
          <w:lang w:val="fr-FR"/>
        </w:rPr>
        <w:t>3.1 - Désignation de l'acheteur</w:t>
      </w:r>
      <w:bookmarkEnd w:id="23"/>
    </w:p>
    <w:p w14:paraId="061A333B" w14:textId="77777777" w:rsidR="005A7249" w:rsidRDefault="005A7249" w:rsidP="005A7249">
      <w:pPr>
        <w:pStyle w:val="ParagrapheIndent2"/>
        <w:spacing w:after="240"/>
        <w:jc w:val="both"/>
        <w:rPr>
          <w:color w:val="000000"/>
          <w:lang w:val="fr-FR"/>
        </w:rPr>
      </w:pPr>
      <w:bookmarkStart w:id="24" w:name="ArtL2_RC-2-A3.2"/>
      <w:bookmarkStart w:id="25" w:name="_Toc256000012"/>
      <w:bookmarkEnd w:id="24"/>
      <w:r>
        <w:rPr>
          <w:color w:val="000000"/>
          <w:lang w:val="fr-FR"/>
        </w:rPr>
        <w:t>Nom de l'organisme : Sem Terr’EnR</w:t>
      </w:r>
    </w:p>
    <w:p w14:paraId="4D8F07E7"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Représentant de l'acheteur</w:t>
      </w:r>
      <w:bookmarkEnd w:id="25"/>
    </w:p>
    <w:p w14:paraId="0FC97547" w14:textId="77777777" w:rsidR="005A7249" w:rsidRDefault="005A7249" w:rsidP="005A7249">
      <w:pPr>
        <w:pStyle w:val="ParagrapheIndent2"/>
        <w:spacing w:line="232" w:lineRule="exact"/>
        <w:jc w:val="both"/>
        <w:rPr>
          <w:color w:val="000000"/>
          <w:lang w:val="fr-FR"/>
        </w:rPr>
      </w:pPr>
      <w:bookmarkStart w:id="26" w:name="ArtL2_RC-2-A3.6"/>
      <w:bookmarkStart w:id="27" w:name="_Toc256000013"/>
      <w:bookmarkEnd w:id="26"/>
      <w:r>
        <w:rPr>
          <w:color w:val="000000"/>
          <w:lang w:val="fr-FR"/>
        </w:rPr>
        <w:t>Nom de l'organisme acheteur : Sem Terr’EnR</w:t>
      </w:r>
    </w:p>
    <w:p w14:paraId="3EA4DE1D" w14:textId="77777777" w:rsidR="005A7249" w:rsidRDefault="005A7249" w:rsidP="005A7249">
      <w:pPr>
        <w:pStyle w:val="ParagrapheIndent2"/>
        <w:spacing w:line="232" w:lineRule="exact"/>
        <w:jc w:val="both"/>
        <w:rPr>
          <w:color w:val="000000"/>
          <w:lang w:val="fr-FR"/>
        </w:rPr>
      </w:pPr>
    </w:p>
    <w:p w14:paraId="55E9D6A6" w14:textId="77777777" w:rsidR="005A7249" w:rsidRDefault="005A7249" w:rsidP="005A7249">
      <w:pPr>
        <w:pStyle w:val="ParagrapheIndent2"/>
        <w:spacing w:after="240" w:line="232" w:lineRule="exact"/>
        <w:jc w:val="both"/>
        <w:rPr>
          <w:color w:val="000000"/>
          <w:lang w:val="fr-FR"/>
        </w:rPr>
      </w:pPr>
      <w:r>
        <w:rPr>
          <w:color w:val="000000"/>
          <w:lang w:val="fr-FR"/>
        </w:rPr>
        <w:t>Représentant de l'organisme acheteur : Président de la SEM Terr’EnR</w:t>
      </w:r>
    </w:p>
    <w:p w14:paraId="16A7CA4B"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Maîtrise d'œuvre</w:t>
      </w:r>
      <w:bookmarkEnd w:id="27"/>
    </w:p>
    <w:p w14:paraId="3E08624F" w14:textId="77777777" w:rsidR="00077278" w:rsidRDefault="005A7249">
      <w:pPr>
        <w:pStyle w:val="ParagrapheIndent2"/>
        <w:spacing w:after="240"/>
        <w:jc w:val="both"/>
        <w:rPr>
          <w:color w:val="000000"/>
          <w:lang w:val="fr-FR"/>
        </w:rPr>
      </w:pPr>
      <w:r>
        <w:rPr>
          <w:color w:val="000000"/>
          <w:lang w:val="fr-FR"/>
        </w:rPr>
        <w:t>La maîtrise d'œuvre est assurée par :</w:t>
      </w:r>
    </w:p>
    <w:p w14:paraId="62B039FA" w14:textId="77777777" w:rsidR="00077278" w:rsidRDefault="005A7249">
      <w:pPr>
        <w:pStyle w:val="ParagrapheIndent2"/>
        <w:spacing w:line="232" w:lineRule="exact"/>
        <w:jc w:val="both"/>
        <w:rPr>
          <w:color w:val="000000"/>
          <w:lang w:val="fr-FR"/>
        </w:rPr>
      </w:pPr>
      <w:r>
        <w:rPr>
          <w:color w:val="000000"/>
          <w:lang w:val="fr-FR"/>
        </w:rPr>
        <w:t>ACERE</w:t>
      </w:r>
    </w:p>
    <w:p w14:paraId="1DAD1E63" w14:textId="77777777" w:rsidR="00077278" w:rsidRDefault="005A7249">
      <w:pPr>
        <w:pStyle w:val="ParagrapheIndent2"/>
        <w:spacing w:line="232" w:lineRule="exact"/>
        <w:jc w:val="both"/>
        <w:rPr>
          <w:color w:val="000000"/>
          <w:lang w:val="fr-FR"/>
        </w:rPr>
      </w:pPr>
      <w:r>
        <w:rPr>
          <w:color w:val="000000"/>
          <w:lang w:val="fr-FR"/>
        </w:rPr>
        <w:t>5 Quartier de la Magdeleine</w:t>
      </w:r>
    </w:p>
    <w:p w14:paraId="15738B64" w14:textId="77777777" w:rsidR="00077278" w:rsidRDefault="005A7249">
      <w:pPr>
        <w:pStyle w:val="ParagrapheIndent2"/>
        <w:spacing w:line="232" w:lineRule="exact"/>
        <w:jc w:val="both"/>
        <w:rPr>
          <w:color w:val="000000"/>
          <w:lang w:val="fr-FR"/>
        </w:rPr>
      </w:pPr>
      <w:r>
        <w:rPr>
          <w:color w:val="000000"/>
          <w:lang w:val="fr-FR"/>
        </w:rPr>
        <w:t>88000 EPINAL</w:t>
      </w:r>
    </w:p>
    <w:p w14:paraId="0CB7437D" w14:textId="77777777" w:rsidR="00077278" w:rsidRDefault="00077278">
      <w:pPr>
        <w:pStyle w:val="ParagrapheIndent2"/>
        <w:spacing w:line="232" w:lineRule="exact"/>
        <w:jc w:val="both"/>
        <w:rPr>
          <w:color w:val="000000"/>
          <w:lang w:val="fr-FR"/>
        </w:rPr>
      </w:pPr>
    </w:p>
    <w:p w14:paraId="6DA4C2D0" w14:textId="77777777" w:rsidR="00077278" w:rsidRDefault="005A7249">
      <w:pPr>
        <w:pStyle w:val="ParagrapheIndent2"/>
        <w:spacing w:line="232" w:lineRule="exact"/>
        <w:jc w:val="both"/>
        <w:rPr>
          <w:color w:val="000000"/>
          <w:lang w:val="fr-FR"/>
        </w:rPr>
      </w:pPr>
      <w:r>
        <w:rPr>
          <w:color w:val="000000"/>
          <w:lang w:val="fr-FR"/>
        </w:rPr>
        <w:t>Tél. : 0329392336</w:t>
      </w:r>
    </w:p>
    <w:p w14:paraId="64D28C70" w14:textId="2BF40271" w:rsidR="00077278" w:rsidRDefault="005A7249">
      <w:pPr>
        <w:pStyle w:val="ParagrapheIndent2"/>
        <w:spacing w:line="232" w:lineRule="exact"/>
        <w:jc w:val="both"/>
        <w:rPr>
          <w:color w:val="000000"/>
          <w:lang w:val="fr-FR"/>
        </w:rPr>
      </w:pPr>
      <w:r>
        <w:rPr>
          <w:color w:val="000000"/>
          <w:lang w:val="fr-FR"/>
        </w:rPr>
        <w:t>Courriel : ljt@acere-concept.com</w:t>
      </w:r>
    </w:p>
    <w:p w14:paraId="7C628DA9" w14:textId="77777777" w:rsidR="00077278" w:rsidRDefault="00077278">
      <w:pPr>
        <w:pStyle w:val="ParagrapheIndent2"/>
        <w:spacing w:after="240" w:line="232" w:lineRule="exact"/>
        <w:jc w:val="both"/>
        <w:rPr>
          <w:color w:val="000000"/>
          <w:lang w:val="fr-FR"/>
        </w:rPr>
      </w:pPr>
    </w:p>
    <w:p w14:paraId="6BE17897" w14:textId="77777777" w:rsidR="00077278" w:rsidRDefault="005A7249">
      <w:pPr>
        <w:pStyle w:val="Titre2"/>
        <w:ind w:left="280"/>
        <w:rPr>
          <w:rFonts w:ascii="Trebuchet MS" w:eastAsia="Trebuchet MS" w:hAnsi="Trebuchet MS" w:cs="Trebuchet MS"/>
          <w:i w:val="0"/>
          <w:color w:val="000000"/>
          <w:sz w:val="24"/>
          <w:lang w:val="fr-FR"/>
        </w:rPr>
      </w:pPr>
      <w:bookmarkStart w:id="28" w:name="ArtL2_RC-2-A3.9"/>
      <w:bookmarkStart w:id="29" w:name="_Toc256000014"/>
      <w:bookmarkEnd w:id="28"/>
      <w:r>
        <w:rPr>
          <w:rFonts w:ascii="Trebuchet MS" w:eastAsia="Trebuchet MS" w:hAnsi="Trebuchet MS" w:cs="Trebuchet MS"/>
          <w:i w:val="0"/>
          <w:color w:val="000000"/>
          <w:sz w:val="24"/>
          <w:lang w:val="fr-FR"/>
        </w:rPr>
        <w:t>3.4 - Contrôle technique</w:t>
      </w:r>
      <w:bookmarkEnd w:id="29"/>
    </w:p>
    <w:p w14:paraId="43DC1DC9" w14:textId="77777777" w:rsidR="00077278" w:rsidRDefault="005A7249">
      <w:pPr>
        <w:pStyle w:val="ParagrapheIndent2"/>
        <w:spacing w:after="240"/>
        <w:jc w:val="both"/>
        <w:rPr>
          <w:color w:val="000000"/>
          <w:lang w:val="fr-FR"/>
        </w:rPr>
      </w:pPr>
      <w:r>
        <w:rPr>
          <w:color w:val="000000"/>
          <w:lang w:val="fr-FR"/>
        </w:rPr>
        <w:t>Aucun contrôle technique n'est prévu pour cette opération.</w:t>
      </w:r>
    </w:p>
    <w:p w14:paraId="6E6F7545" w14:textId="77777777" w:rsidR="00077278" w:rsidRDefault="005A7249">
      <w:pPr>
        <w:pStyle w:val="Titre2"/>
        <w:ind w:left="280"/>
        <w:rPr>
          <w:rFonts w:ascii="Trebuchet MS" w:eastAsia="Trebuchet MS" w:hAnsi="Trebuchet MS" w:cs="Trebuchet MS"/>
          <w:i w:val="0"/>
          <w:color w:val="000000"/>
          <w:sz w:val="24"/>
          <w:lang w:val="fr-FR"/>
        </w:rPr>
      </w:pPr>
      <w:bookmarkStart w:id="30" w:name="ArtL2_RC-2-A3.10"/>
      <w:bookmarkStart w:id="31" w:name="_Toc256000015"/>
      <w:bookmarkEnd w:id="30"/>
      <w:r>
        <w:rPr>
          <w:rFonts w:ascii="Trebuchet MS" w:eastAsia="Trebuchet MS" w:hAnsi="Trebuchet MS" w:cs="Trebuchet MS"/>
          <w:i w:val="0"/>
          <w:color w:val="000000"/>
          <w:sz w:val="24"/>
          <w:lang w:val="fr-FR"/>
        </w:rPr>
        <w:t>3.5 - Sécurité et protection de la santé des travailleurs</w:t>
      </w:r>
      <w:bookmarkEnd w:id="31"/>
    </w:p>
    <w:p w14:paraId="44F2BC52" w14:textId="77777777" w:rsidR="00077278" w:rsidRDefault="005A7249">
      <w:pPr>
        <w:pStyle w:val="ParagrapheIndent2"/>
        <w:spacing w:after="240" w:line="232" w:lineRule="exact"/>
        <w:jc w:val="both"/>
        <w:rPr>
          <w:color w:val="000000"/>
          <w:lang w:val="fr-FR"/>
        </w:rPr>
      </w:pPr>
      <w:r>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14:paraId="2F2F7121"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32" w:name="ArtL1_RC-2-A4"/>
      <w:bookmarkStart w:id="33" w:name="_Toc256000016"/>
      <w:bookmarkEnd w:id="32"/>
      <w:r>
        <w:rPr>
          <w:rFonts w:ascii="Trebuchet MS" w:eastAsia="Trebuchet MS" w:hAnsi="Trebuchet MS" w:cs="Trebuchet MS"/>
          <w:color w:val="FFFFFF"/>
          <w:sz w:val="28"/>
          <w:lang w:val="fr-FR"/>
        </w:rPr>
        <w:t>4 - Conditions relatives au contrat</w:t>
      </w:r>
      <w:bookmarkEnd w:id="33"/>
    </w:p>
    <w:p w14:paraId="4A13C293" w14:textId="77777777" w:rsidR="00077278" w:rsidRDefault="005A7249">
      <w:pPr>
        <w:spacing w:line="60" w:lineRule="exact"/>
        <w:rPr>
          <w:sz w:val="6"/>
        </w:rPr>
      </w:pPr>
      <w:r>
        <w:t xml:space="preserve"> </w:t>
      </w:r>
    </w:p>
    <w:p w14:paraId="731C5518" w14:textId="77777777" w:rsidR="00077278" w:rsidRDefault="005A7249">
      <w:pPr>
        <w:pStyle w:val="Titre2"/>
        <w:ind w:left="280"/>
        <w:rPr>
          <w:rFonts w:ascii="Trebuchet MS" w:eastAsia="Trebuchet MS" w:hAnsi="Trebuchet MS" w:cs="Trebuchet MS"/>
          <w:i w:val="0"/>
          <w:color w:val="000000"/>
          <w:sz w:val="24"/>
          <w:lang w:val="fr-FR"/>
        </w:rPr>
      </w:pPr>
      <w:bookmarkStart w:id="34" w:name="ArtL2_RC-2-A4.1"/>
      <w:bookmarkStart w:id="35" w:name="_Toc256000017"/>
      <w:bookmarkEnd w:id="34"/>
      <w:r>
        <w:rPr>
          <w:rFonts w:ascii="Trebuchet MS" w:eastAsia="Trebuchet MS" w:hAnsi="Trebuchet MS" w:cs="Trebuchet MS"/>
          <w:i w:val="0"/>
          <w:color w:val="000000"/>
          <w:sz w:val="24"/>
          <w:lang w:val="fr-FR"/>
        </w:rPr>
        <w:t>4.1 - Durée du contrat ou délai d'exécution</w:t>
      </w:r>
      <w:bookmarkEnd w:id="35"/>
    </w:p>
    <w:p w14:paraId="20F975CD" w14:textId="77777777" w:rsidR="00077278" w:rsidRDefault="005A7249">
      <w:pPr>
        <w:pStyle w:val="ParagrapheIndent2"/>
        <w:spacing w:after="240" w:line="232" w:lineRule="exact"/>
        <w:jc w:val="both"/>
        <w:rPr>
          <w:color w:val="000000"/>
          <w:lang w:val="fr-FR"/>
        </w:rPr>
      </w:pPr>
      <w:r>
        <w:rPr>
          <w:color w:val="000000"/>
          <w:lang w:val="fr-FR"/>
        </w:rPr>
        <w:t>Le délai d'exécution des prestations est laissé à l'initiative du candidat qui devra les préciser à l'acte d'engagement, sans toutefois dépasser les délais plafonds correspondants.</w:t>
      </w:r>
    </w:p>
    <w:p w14:paraId="1D290B86" w14:textId="77777777" w:rsidR="00077278" w:rsidRDefault="005A7249">
      <w:pPr>
        <w:pStyle w:val="Titre2"/>
        <w:ind w:left="280"/>
        <w:rPr>
          <w:rFonts w:ascii="Trebuchet MS" w:eastAsia="Trebuchet MS" w:hAnsi="Trebuchet MS" w:cs="Trebuchet MS"/>
          <w:i w:val="0"/>
          <w:color w:val="000000"/>
          <w:sz w:val="24"/>
          <w:lang w:val="fr-FR"/>
        </w:rPr>
      </w:pPr>
      <w:bookmarkStart w:id="36" w:name="ArtL2_RC-2-A4.2"/>
      <w:bookmarkStart w:id="37" w:name="_Toc256000018"/>
      <w:bookmarkEnd w:id="36"/>
      <w:r>
        <w:rPr>
          <w:rFonts w:ascii="Trebuchet MS" w:eastAsia="Trebuchet MS" w:hAnsi="Trebuchet MS" w:cs="Trebuchet MS"/>
          <w:i w:val="0"/>
          <w:color w:val="000000"/>
          <w:sz w:val="24"/>
          <w:lang w:val="fr-FR"/>
        </w:rPr>
        <w:t>4.2 - Modalités essentielles de financement et de paiement</w:t>
      </w:r>
      <w:bookmarkEnd w:id="37"/>
    </w:p>
    <w:p w14:paraId="4AABC32F" w14:textId="77777777" w:rsidR="00077278" w:rsidRDefault="005A7249">
      <w:pPr>
        <w:pStyle w:val="ParagrapheIndent2"/>
        <w:spacing w:line="232" w:lineRule="exact"/>
        <w:jc w:val="both"/>
        <w:rPr>
          <w:color w:val="000000"/>
          <w:lang w:val="fr-FR"/>
        </w:rPr>
        <w:sectPr w:rsidR="00077278">
          <w:footerReference w:type="default" r:id="rId19"/>
          <w:pgSz w:w="11900" w:h="16840"/>
          <w:pgMar w:top="1380" w:right="1140" w:bottom="1140" w:left="1140" w:header="1380" w:footer="114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14:paraId="3A6BC20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38" w:name="ArtL1_RC-2-A5"/>
      <w:bookmarkStart w:id="39" w:name="_Toc256000019"/>
      <w:bookmarkEnd w:id="38"/>
      <w:r>
        <w:rPr>
          <w:rFonts w:ascii="Trebuchet MS" w:eastAsia="Trebuchet MS" w:hAnsi="Trebuchet MS" w:cs="Trebuchet MS"/>
          <w:color w:val="FFFFFF"/>
          <w:sz w:val="28"/>
          <w:lang w:val="fr-FR"/>
        </w:rPr>
        <w:lastRenderedPageBreak/>
        <w:t>5 - Contenu du dossier de consultation</w:t>
      </w:r>
      <w:bookmarkEnd w:id="39"/>
    </w:p>
    <w:p w14:paraId="53008713" w14:textId="77777777" w:rsidR="00077278" w:rsidRDefault="005A7249">
      <w:pPr>
        <w:spacing w:line="60" w:lineRule="exact"/>
        <w:rPr>
          <w:sz w:val="6"/>
        </w:rPr>
      </w:pPr>
      <w:r>
        <w:t xml:space="preserve"> </w:t>
      </w:r>
    </w:p>
    <w:p w14:paraId="564AC4A2" w14:textId="77777777" w:rsidR="00077278" w:rsidRDefault="005A7249">
      <w:pPr>
        <w:pStyle w:val="ParagrapheIndent1"/>
        <w:spacing w:line="232" w:lineRule="exact"/>
        <w:jc w:val="both"/>
        <w:rPr>
          <w:color w:val="000000"/>
          <w:lang w:val="fr-FR"/>
        </w:rPr>
      </w:pPr>
      <w:r>
        <w:rPr>
          <w:color w:val="000000"/>
          <w:lang w:val="fr-FR"/>
        </w:rPr>
        <w:t>Le dossier de consultation des entreprises (DCE) contient les pièces suivantes :</w:t>
      </w:r>
    </w:p>
    <w:p w14:paraId="0D6667CD" w14:textId="77777777" w:rsidR="00077278" w:rsidRDefault="005A7249">
      <w:pPr>
        <w:pStyle w:val="ParagrapheIndent1"/>
        <w:spacing w:line="232" w:lineRule="exact"/>
        <w:jc w:val="both"/>
        <w:rPr>
          <w:color w:val="000000"/>
          <w:lang w:val="fr-FR"/>
        </w:rPr>
      </w:pPr>
      <w:r>
        <w:rPr>
          <w:color w:val="000000"/>
          <w:lang w:val="fr-FR"/>
        </w:rPr>
        <w:t>- Le règlement de la consultation (RC)</w:t>
      </w:r>
    </w:p>
    <w:p w14:paraId="2CA8DAFF" w14:textId="77777777" w:rsidR="00077278" w:rsidRDefault="005A7249">
      <w:pPr>
        <w:pStyle w:val="ParagrapheIndent1"/>
        <w:spacing w:line="232" w:lineRule="exact"/>
        <w:jc w:val="both"/>
        <w:rPr>
          <w:color w:val="000000"/>
          <w:lang w:val="fr-FR"/>
        </w:rPr>
      </w:pPr>
      <w:r>
        <w:rPr>
          <w:color w:val="000000"/>
          <w:lang w:val="fr-FR"/>
        </w:rPr>
        <w:t>- Décomposition du Prix Global et Forfaitaire</w:t>
      </w:r>
    </w:p>
    <w:p w14:paraId="64E632F7" w14:textId="77777777" w:rsidR="00077278" w:rsidRDefault="005A7249">
      <w:pPr>
        <w:pStyle w:val="ParagrapheIndent1"/>
        <w:spacing w:line="232" w:lineRule="exact"/>
        <w:jc w:val="both"/>
        <w:rPr>
          <w:color w:val="000000"/>
          <w:lang w:val="fr-FR"/>
        </w:rPr>
      </w:pPr>
      <w:r>
        <w:rPr>
          <w:color w:val="000000"/>
          <w:lang w:val="fr-FR"/>
        </w:rPr>
        <w:t>- L'acte d'engagement (AE) et ses annexes</w:t>
      </w:r>
    </w:p>
    <w:p w14:paraId="6E3E0EC3" w14:textId="77777777" w:rsidR="00077278" w:rsidRDefault="005A7249">
      <w:pPr>
        <w:pStyle w:val="ParagrapheIndent1"/>
        <w:spacing w:line="232" w:lineRule="exact"/>
        <w:jc w:val="both"/>
        <w:rPr>
          <w:color w:val="000000"/>
          <w:lang w:val="fr-FR"/>
        </w:rPr>
      </w:pPr>
      <w:r>
        <w:rPr>
          <w:color w:val="000000"/>
          <w:lang w:val="fr-FR"/>
        </w:rPr>
        <w:t>- Le cahier des clauses administratives particulières (CCAP)</w:t>
      </w:r>
    </w:p>
    <w:p w14:paraId="5DC9314B" w14:textId="77777777" w:rsidR="00077278" w:rsidRDefault="005A7249">
      <w:pPr>
        <w:pStyle w:val="ParagrapheIndent1"/>
        <w:spacing w:line="232" w:lineRule="exact"/>
        <w:jc w:val="both"/>
        <w:rPr>
          <w:color w:val="000000"/>
          <w:lang w:val="fr-FR"/>
        </w:rPr>
      </w:pPr>
      <w:r>
        <w:rPr>
          <w:color w:val="000000"/>
          <w:lang w:val="fr-FR"/>
        </w:rPr>
        <w:t>- Le cahier des clauses techniques particulières (CCTP) et ses annexes</w:t>
      </w:r>
    </w:p>
    <w:p w14:paraId="0A74FE2A" w14:textId="77777777" w:rsidR="00077278" w:rsidRDefault="00077278">
      <w:pPr>
        <w:pStyle w:val="ParagrapheIndent1"/>
        <w:spacing w:after="240" w:line="232" w:lineRule="exact"/>
        <w:jc w:val="both"/>
        <w:rPr>
          <w:color w:val="000000"/>
          <w:lang w:val="fr-FR"/>
        </w:rPr>
      </w:pPr>
    </w:p>
    <w:p w14:paraId="304C0D3B" w14:textId="28B44693" w:rsidR="005A7249" w:rsidRPr="005A7249" w:rsidRDefault="005A7249" w:rsidP="005A7249">
      <w:pPr>
        <w:pStyle w:val="ParagrapheIndent1"/>
        <w:rPr>
          <w:color w:val="000000"/>
          <w:lang w:val="fr-FR"/>
        </w:rPr>
      </w:pPr>
      <w:r w:rsidRPr="005A7249">
        <w:rPr>
          <w:color w:val="000000"/>
          <w:lang w:val="fr-FR"/>
        </w:rPr>
        <w:t>L’accès aux documents de la consultation est gratuit, complet, direct et sans restriction su</w:t>
      </w:r>
      <w:r>
        <w:rPr>
          <w:color w:val="000000"/>
          <w:lang w:val="fr-FR"/>
        </w:rPr>
        <w:t>r</w:t>
      </w:r>
      <w:r w:rsidRPr="005A7249">
        <w:rPr>
          <w:color w:val="000000"/>
          <w:lang w:val="fr-FR"/>
        </w:rPr>
        <w:t xml:space="preserve"> le site : www.achatpublic.com.</w:t>
      </w:r>
    </w:p>
    <w:p w14:paraId="4B1611C3" w14:textId="77777777" w:rsidR="005A7249" w:rsidRDefault="005A7249">
      <w:pPr>
        <w:pStyle w:val="ParagrapheIndent1"/>
        <w:spacing w:after="240"/>
        <w:jc w:val="both"/>
        <w:rPr>
          <w:color w:val="000000"/>
          <w:lang w:val="fr-FR"/>
        </w:rPr>
      </w:pPr>
    </w:p>
    <w:p w14:paraId="5A21D219" w14:textId="34736C7F" w:rsidR="00077278" w:rsidRDefault="005A7249">
      <w:pPr>
        <w:pStyle w:val="ParagrapheIndent1"/>
        <w:spacing w:after="240"/>
        <w:jc w:val="both"/>
        <w:rPr>
          <w:color w:val="000000"/>
          <w:lang w:val="fr-FR"/>
        </w:rPr>
      </w:pPr>
      <w:r>
        <w:rPr>
          <w:color w:val="000000"/>
          <w:lang w:val="fr-FR"/>
        </w:rPr>
        <w:t>Aucune demande d'envoi du DCE sur support physique électronique n'est autorisée.</w:t>
      </w:r>
    </w:p>
    <w:p w14:paraId="5E85E697" w14:textId="77777777" w:rsidR="00077278" w:rsidRDefault="005A7249">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1EC2312" w14:textId="77777777" w:rsidR="00077278" w:rsidRDefault="00077278">
      <w:pPr>
        <w:pStyle w:val="ParagrapheIndent1"/>
        <w:spacing w:line="232" w:lineRule="exact"/>
        <w:jc w:val="both"/>
        <w:rPr>
          <w:color w:val="000000"/>
          <w:lang w:val="fr-FR"/>
        </w:rPr>
      </w:pPr>
    </w:p>
    <w:p w14:paraId="6B0A38D0" w14:textId="77777777" w:rsidR="00077278" w:rsidRDefault="005A7249">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02326426"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40" w:name="ArtL1_RC-2-A6"/>
      <w:bookmarkStart w:id="41" w:name="_Toc256000020"/>
      <w:bookmarkEnd w:id="40"/>
      <w:r>
        <w:rPr>
          <w:rFonts w:ascii="Trebuchet MS" w:eastAsia="Trebuchet MS" w:hAnsi="Trebuchet MS" w:cs="Trebuchet MS"/>
          <w:color w:val="FFFFFF"/>
          <w:sz w:val="28"/>
          <w:lang w:val="fr-FR"/>
        </w:rPr>
        <w:t>6 - Présentation des candidatures et des offres</w:t>
      </w:r>
      <w:bookmarkEnd w:id="41"/>
    </w:p>
    <w:p w14:paraId="6238BE86" w14:textId="77777777" w:rsidR="00077278" w:rsidRDefault="005A7249">
      <w:pPr>
        <w:spacing w:line="60" w:lineRule="exact"/>
        <w:rPr>
          <w:sz w:val="6"/>
        </w:rPr>
      </w:pPr>
      <w:r>
        <w:t xml:space="preserve"> </w:t>
      </w:r>
    </w:p>
    <w:p w14:paraId="35F207C7" w14:textId="77777777" w:rsidR="00077278" w:rsidRDefault="005A7249">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212139C2" w14:textId="77777777" w:rsidR="00077278" w:rsidRDefault="005A7249">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12B18080" w14:textId="77777777" w:rsidR="00077278" w:rsidRDefault="005A7249">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E9B6ABE" w14:textId="77777777" w:rsidR="00077278" w:rsidRDefault="005A7249">
      <w:pPr>
        <w:pStyle w:val="Titre2"/>
        <w:ind w:left="280"/>
        <w:rPr>
          <w:rFonts w:ascii="Trebuchet MS" w:eastAsia="Trebuchet MS" w:hAnsi="Trebuchet MS" w:cs="Trebuchet MS"/>
          <w:i w:val="0"/>
          <w:color w:val="000000"/>
          <w:sz w:val="24"/>
          <w:lang w:val="fr-FR"/>
        </w:rPr>
      </w:pPr>
      <w:bookmarkStart w:id="42" w:name="ArtL2_RC-2-A6.5"/>
      <w:bookmarkStart w:id="43" w:name="_Toc256000021"/>
      <w:bookmarkEnd w:id="42"/>
      <w:r>
        <w:rPr>
          <w:rFonts w:ascii="Trebuchet MS" w:eastAsia="Trebuchet MS" w:hAnsi="Trebuchet MS" w:cs="Trebuchet MS"/>
          <w:i w:val="0"/>
          <w:color w:val="000000"/>
          <w:sz w:val="24"/>
          <w:lang w:val="fr-FR"/>
        </w:rPr>
        <w:t>6.1 - Documents à produire</w:t>
      </w:r>
      <w:bookmarkEnd w:id="43"/>
    </w:p>
    <w:p w14:paraId="6B5AD65C" w14:textId="77777777" w:rsidR="00077278" w:rsidRDefault="005A7249">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16DE7160" w14:textId="77777777" w:rsidR="00077278" w:rsidRDefault="00077278">
      <w:pPr>
        <w:pStyle w:val="ParagrapheIndent2"/>
        <w:spacing w:line="232" w:lineRule="exact"/>
        <w:jc w:val="both"/>
        <w:rPr>
          <w:color w:val="000000"/>
          <w:lang w:val="fr-FR"/>
        </w:rPr>
      </w:pPr>
    </w:p>
    <w:p w14:paraId="6EB01D5B" w14:textId="77777777" w:rsidR="00077278" w:rsidRDefault="005A7249">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75630FB6" w14:textId="77777777" w:rsidR="00077278" w:rsidRDefault="00077278">
      <w:pPr>
        <w:pStyle w:val="ParagrapheIndent2"/>
        <w:spacing w:line="232" w:lineRule="exact"/>
        <w:jc w:val="both"/>
        <w:rPr>
          <w:color w:val="000000"/>
          <w:lang w:val="fr-FR"/>
        </w:rPr>
      </w:pPr>
    </w:p>
    <w:p w14:paraId="745EA96F" w14:textId="77777777" w:rsidR="00077278" w:rsidRDefault="005A7249">
      <w:pPr>
        <w:pStyle w:val="ParagrapheIndent2"/>
        <w:spacing w:line="232" w:lineRule="exact"/>
        <w:jc w:val="both"/>
        <w:rPr>
          <w:color w:val="000000"/>
          <w:lang w:val="fr-FR"/>
        </w:rPr>
      </w:pPr>
      <w:r>
        <w:rPr>
          <w:color w:val="000000"/>
          <w:lang w:val="fr-FR"/>
        </w:rPr>
        <w:t>Renseignements concernant la situation juridique de l'entreprise :</w:t>
      </w:r>
    </w:p>
    <w:p w14:paraId="6E96EBF3"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35DCD86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6C762"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7BC90D"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0D0655D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5E736" w14:textId="77777777" w:rsidR="00077278" w:rsidRDefault="005A724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40AFE"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4718E3D7" w14:textId="77777777" w:rsidR="00077278" w:rsidRDefault="005A7249">
      <w:pPr>
        <w:spacing w:line="240" w:lineRule="exact"/>
      </w:pPr>
      <w:r>
        <w:t xml:space="preserve"> </w:t>
      </w:r>
    </w:p>
    <w:p w14:paraId="20E97FCE" w14:textId="77777777" w:rsidR="00077278" w:rsidRDefault="00077278">
      <w:pPr>
        <w:spacing w:after="120" w:line="240" w:lineRule="exact"/>
      </w:pPr>
    </w:p>
    <w:p w14:paraId="38D8CD5D" w14:textId="77777777" w:rsidR="00077278" w:rsidRDefault="005A7249">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04B4638" w14:textId="77777777" w:rsidR="00077278" w:rsidRDefault="00077278">
      <w:pPr>
        <w:pStyle w:val="ParagrapheIndent2"/>
        <w:spacing w:after="240"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077278" w14:paraId="5BE75233"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D1BF98"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AFD767"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0794400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948D1"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7B4F0C"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D68F6A7" w14:textId="77777777" w:rsidR="00077278" w:rsidRDefault="00077278">
      <w:pPr>
        <w:sectPr w:rsidR="00077278">
          <w:footerReference w:type="default" r:id="rId20"/>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077278" w14:paraId="5519FA5A"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CB41A8"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A28D77"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6ED5AF5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62CBB"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EDA33"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6B399A2" w14:textId="77777777" w:rsidR="00077278" w:rsidRDefault="005A7249">
      <w:pPr>
        <w:spacing w:line="240" w:lineRule="exact"/>
      </w:pPr>
      <w:r>
        <w:t xml:space="preserve"> </w:t>
      </w:r>
    </w:p>
    <w:p w14:paraId="0319A237" w14:textId="77777777" w:rsidR="00077278" w:rsidRDefault="00077278">
      <w:pPr>
        <w:spacing w:line="240" w:lineRule="exact"/>
      </w:pPr>
    </w:p>
    <w:p w14:paraId="0970BA9A" w14:textId="77777777" w:rsidR="00077278" w:rsidRDefault="00077278">
      <w:pPr>
        <w:spacing w:after="120" w:line="240" w:lineRule="exact"/>
      </w:pPr>
    </w:p>
    <w:p w14:paraId="44B35647" w14:textId="77777777" w:rsidR="00077278" w:rsidRDefault="005A7249">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077278" w14:paraId="35B04D71"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01B255"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233B8C"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63128A5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7AAF6"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68113"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77278" w14:paraId="39F9EBB6"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24701"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AE6ED"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77278" w14:paraId="654D66A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4883F"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BBEA4"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568F787" w14:textId="77777777" w:rsidR="00077278" w:rsidRDefault="005A7249">
      <w:pPr>
        <w:spacing w:line="240" w:lineRule="exact"/>
      </w:pPr>
      <w:r>
        <w:t xml:space="preserve"> </w:t>
      </w:r>
    </w:p>
    <w:p w14:paraId="06ECD97A" w14:textId="77777777" w:rsidR="00077278" w:rsidRDefault="00077278">
      <w:pPr>
        <w:spacing w:line="240" w:lineRule="exact"/>
      </w:pPr>
    </w:p>
    <w:p w14:paraId="475FD238" w14:textId="77777777" w:rsidR="00077278" w:rsidRDefault="00077278">
      <w:pPr>
        <w:spacing w:after="120" w:line="240" w:lineRule="exact"/>
      </w:pPr>
    </w:p>
    <w:p w14:paraId="42109153" w14:textId="77777777" w:rsidR="00077278" w:rsidRDefault="005A7249">
      <w:pPr>
        <w:pStyle w:val="ParagrapheIndent2"/>
        <w:spacing w:line="232" w:lineRule="exact"/>
        <w:jc w:val="both"/>
        <w:rPr>
          <w:color w:val="000000"/>
          <w:lang w:val="fr-FR"/>
        </w:rPr>
      </w:pPr>
      <w:r>
        <w:rPr>
          <w:color w:val="000000"/>
          <w:lang w:val="fr-FR"/>
        </w:rPr>
        <w:t>Certificats de qualifications et/ou de qualité demandés aux candidats :</w:t>
      </w:r>
    </w:p>
    <w:p w14:paraId="10A3F4F9"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64A5093C"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F9A36F"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FFD542"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49E2E34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02ED8"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Certificat de qualification pour des travaux photovoltaïques entre 36 et 250 kWc</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1EB76"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036440F" w14:textId="77777777" w:rsidR="00077278" w:rsidRDefault="005A7249">
      <w:pPr>
        <w:spacing w:line="120" w:lineRule="exact"/>
        <w:rPr>
          <w:sz w:val="12"/>
        </w:rPr>
      </w:pPr>
      <w:r>
        <w:t xml:space="preserve"> </w:t>
      </w:r>
    </w:p>
    <w:p w14:paraId="5CDDB370" w14:textId="77777777" w:rsidR="00077278" w:rsidRDefault="00077278">
      <w:pPr>
        <w:pStyle w:val="ParagrapheIndent2"/>
        <w:spacing w:line="232" w:lineRule="exact"/>
        <w:jc w:val="both"/>
        <w:rPr>
          <w:color w:val="000000"/>
          <w:lang w:val="fr-FR"/>
        </w:rPr>
      </w:pPr>
    </w:p>
    <w:p w14:paraId="4039AE2C" w14:textId="77777777" w:rsidR="00077278" w:rsidRDefault="005A7249">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7FDBA9B1" w14:textId="77777777" w:rsidR="00077278" w:rsidRDefault="005A7249">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2909F818" w14:textId="77777777" w:rsidR="00077278" w:rsidRDefault="005A7249">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E7F6FE1" w14:textId="77777777" w:rsidR="00077278" w:rsidRDefault="005A7249">
      <w:pPr>
        <w:pStyle w:val="ParagrapheIndent2"/>
        <w:spacing w:line="232" w:lineRule="exact"/>
        <w:jc w:val="both"/>
        <w:rPr>
          <w:color w:val="000000"/>
          <w:lang w:val="fr-FR"/>
        </w:rPr>
      </w:pPr>
      <w:r>
        <w:rPr>
          <w:color w:val="000000"/>
          <w:lang w:val="fr-FR"/>
        </w:rPr>
        <w:t>Pièces de l'offre :</w:t>
      </w:r>
    </w:p>
    <w:p w14:paraId="79F40FA8"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5D782ABB"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9A93A"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ADE006"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7A4990B1"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C3EFE"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98829" w14:textId="14023642"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340BD8A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0C39E"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D8534" w14:textId="6729B494"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7FDA919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38AC9"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00E1E" w14:textId="5CBCD6F4"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1B5C9B8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FBE31"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05F81" w14:textId="2C2C88FE"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60F0981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73E58" w14:textId="77777777" w:rsidR="00077278" w:rsidRDefault="005A724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F8791" w14:textId="7BA7A831"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1AC8751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7C96F"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74C58"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7415BF0" w14:textId="77777777" w:rsidR="00077278" w:rsidRDefault="00077278">
      <w:pPr>
        <w:sectPr w:rsidR="00077278">
          <w:footerReference w:type="default" r:id="rId21"/>
          <w:pgSz w:w="11900" w:h="16840"/>
          <w:pgMar w:top="1140" w:right="1140" w:bottom="1140" w:left="1140" w:header="1140" w:footer="1140" w:gutter="0"/>
          <w:cols w:space="708"/>
        </w:sectPr>
      </w:pPr>
    </w:p>
    <w:p w14:paraId="4170B278" w14:textId="77777777" w:rsidR="00077278" w:rsidRDefault="005A7249">
      <w:pPr>
        <w:pStyle w:val="ParagrapheIndent2"/>
        <w:spacing w:line="232" w:lineRule="exact"/>
        <w:jc w:val="both"/>
        <w:rPr>
          <w:color w:val="000000"/>
          <w:lang w:val="fr-FR"/>
        </w:rPr>
      </w:pPr>
      <w:r>
        <w:rPr>
          <w:color w:val="000000"/>
          <w:lang w:val="fr-FR"/>
        </w:rPr>
        <w:lastRenderedPageBreak/>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B7B8CD9" w14:textId="77777777" w:rsidR="00077278" w:rsidRDefault="00077278">
      <w:pPr>
        <w:pStyle w:val="ParagrapheIndent2"/>
        <w:spacing w:line="232" w:lineRule="exact"/>
        <w:jc w:val="both"/>
        <w:rPr>
          <w:color w:val="000000"/>
          <w:lang w:val="fr-FR"/>
        </w:rPr>
      </w:pPr>
    </w:p>
    <w:p w14:paraId="6DD71FD8" w14:textId="77777777" w:rsidR="00077278" w:rsidRDefault="005A7249">
      <w:pPr>
        <w:pStyle w:val="ParagrapheIndent2"/>
        <w:spacing w:after="240" w:line="232" w:lineRule="exact"/>
        <w:jc w:val="both"/>
        <w:rPr>
          <w:color w:val="000000"/>
          <w:lang w:val="fr-FR"/>
        </w:rPr>
      </w:pPr>
      <w:r>
        <w:rPr>
          <w:color w:val="000000"/>
          <w:lang w:val="fr-FR"/>
        </w:rPr>
        <w:t>Les tâches que l'acheteur souhaite faire effectuer exclusivement par le titulaire du contrat sont indiquées au cahier des charges.</w:t>
      </w:r>
    </w:p>
    <w:p w14:paraId="70ED9874" w14:textId="77777777" w:rsidR="00077278" w:rsidRDefault="005A7249">
      <w:pPr>
        <w:pStyle w:val="Titre2"/>
        <w:ind w:left="280"/>
        <w:rPr>
          <w:rFonts w:ascii="Trebuchet MS" w:eastAsia="Trebuchet MS" w:hAnsi="Trebuchet MS" w:cs="Trebuchet MS"/>
          <w:i w:val="0"/>
          <w:color w:val="000000"/>
          <w:sz w:val="24"/>
          <w:lang w:val="fr-FR"/>
        </w:rPr>
      </w:pPr>
      <w:bookmarkStart w:id="44" w:name="ArtL2_RC-2-A6.6"/>
      <w:bookmarkStart w:id="45" w:name="_Toc256000022"/>
      <w:bookmarkEnd w:id="44"/>
      <w:r>
        <w:rPr>
          <w:rFonts w:ascii="Trebuchet MS" w:eastAsia="Trebuchet MS" w:hAnsi="Trebuchet MS" w:cs="Trebuchet MS"/>
          <w:i w:val="0"/>
          <w:color w:val="000000"/>
          <w:sz w:val="24"/>
          <w:lang w:val="fr-FR"/>
        </w:rPr>
        <w:t>6.2 - Présentation des variantes</w:t>
      </w:r>
      <w:bookmarkEnd w:id="45"/>
    </w:p>
    <w:p w14:paraId="65FE8510" w14:textId="77777777" w:rsidR="00077278" w:rsidRDefault="005A7249">
      <w:pPr>
        <w:pStyle w:val="ParagrapheIndent2"/>
        <w:spacing w:after="240" w:line="232" w:lineRule="exact"/>
        <w:jc w:val="both"/>
        <w:rPr>
          <w:color w:val="000000"/>
          <w:lang w:val="fr-FR"/>
        </w:rPr>
      </w:pPr>
      <w:r>
        <w:rPr>
          <w:color w:val="000000"/>
          <w:lang w:val="fr-FR"/>
        </w:rPr>
        <w:t>Les candidats présenteront un dossier général " variantes " comportant un sous-dossier particulier pour chaque variante qu'ils proposent. Ils veilleront à respecter les exigences minimales indiquées au cahier des charges.</w:t>
      </w:r>
    </w:p>
    <w:p w14:paraId="70439871" w14:textId="77777777" w:rsidR="00077278" w:rsidRDefault="005A7249">
      <w:pPr>
        <w:pStyle w:val="Titre2"/>
        <w:ind w:left="280"/>
        <w:rPr>
          <w:rFonts w:ascii="Trebuchet MS" w:eastAsia="Trebuchet MS" w:hAnsi="Trebuchet MS" w:cs="Trebuchet MS"/>
          <w:i w:val="0"/>
          <w:color w:val="000000"/>
          <w:sz w:val="24"/>
          <w:lang w:val="fr-FR"/>
        </w:rPr>
      </w:pPr>
      <w:bookmarkStart w:id="46" w:name="ArtL2_RC-2-A6.9"/>
      <w:bookmarkStart w:id="47" w:name="_Toc256000023"/>
      <w:bookmarkEnd w:id="46"/>
      <w:r>
        <w:rPr>
          <w:rFonts w:ascii="Trebuchet MS" w:eastAsia="Trebuchet MS" w:hAnsi="Trebuchet MS" w:cs="Trebuchet MS"/>
          <w:i w:val="0"/>
          <w:color w:val="000000"/>
          <w:sz w:val="24"/>
          <w:lang w:val="fr-FR"/>
        </w:rPr>
        <w:t>6.3 - Visites sur site</w:t>
      </w:r>
      <w:bookmarkEnd w:id="47"/>
    </w:p>
    <w:p w14:paraId="6C3C1AE3" w14:textId="77777777" w:rsidR="00077278" w:rsidRDefault="005A7249">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58E06FC6" w14:textId="77777777" w:rsidR="00077278" w:rsidRDefault="005A7249">
      <w:pPr>
        <w:pStyle w:val="ParagrapheIndent2"/>
        <w:spacing w:after="240" w:line="232" w:lineRule="exact"/>
        <w:jc w:val="both"/>
        <w:rPr>
          <w:color w:val="000000"/>
          <w:lang w:val="fr-FR"/>
        </w:rPr>
      </w:pPr>
      <w:r>
        <w:rPr>
          <w:color w:val="000000"/>
          <w:lang w:val="fr-FR"/>
        </w:rPr>
        <w:t>La partie extérieure du site est accessible au public. Pour un accès plus poussé au site (toiture, installation électrique), contacter M Tardy, adjoint à la mairie de Girancourt 06 23 82 34 11.</w:t>
      </w:r>
    </w:p>
    <w:p w14:paraId="352CDBC4" w14:textId="77777777" w:rsidR="00077278" w:rsidRDefault="005A7249">
      <w:pPr>
        <w:pStyle w:val="Titre2"/>
        <w:ind w:left="280"/>
        <w:rPr>
          <w:rFonts w:ascii="Trebuchet MS" w:eastAsia="Trebuchet MS" w:hAnsi="Trebuchet MS" w:cs="Trebuchet MS"/>
          <w:i w:val="0"/>
          <w:color w:val="000000"/>
          <w:sz w:val="24"/>
          <w:lang w:val="fr-FR"/>
        </w:rPr>
      </w:pPr>
      <w:bookmarkStart w:id="48" w:name="ArtL2_RC-2-A6.10"/>
      <w:bookmarkStart w:id="49" w:name="_Toc256000024"/>
      <w:bookmarkEnd w:id="48"/>
      <w:r>
        <w:rPr>
          <w:rFonts w:ascii="Trebuchet MS" w:eastAsia="Trebuchet MS" w:hAnsi="Trebuchet MS" w:cs="Trebuchet MS"/>
          <w:i w:val="0"/>
          <w:color w:val="000000"/>
          <w:sz w:val="24"/>
          <w:lang w:val="fr-FR"/>
        </w:rPr>
        <w:t>6.4 - Usage de matériaux de type nouveau</w:t>
      </w:r>
      <w:bookmarkEnd w:id="49"/>
    </w:p>
    <w:p w14:paraId="14F7CA11" w14:textId="77777777" w:rsidR="00077278" w:rsidRDefault="005A7249">
      <w:pPr>
        <w:pStyle w:val="ParagrapheIndent2"/>
        <w:spacing w:line="232" w:lineRule="exact"/>
        <w:jc w:val="both"/>
        <w:rPr>
          <w:color w:val="000000"/>
          <w:lang w:val="fr-FR"/>
        </w:rPr>
      </w:pPr>
      <w:r>
        <w:rPr>
          <w:color w:val="000000"/>
          <w:lang w:val="fr-FR"/>
        </w:rPr>
        <w:t>Si le candidat propose, dans son offre, d'utiliser des matériaux et fournitures de type nouveau, le maître de l'ouvrage se réserve le droit d'introduire dans le Cahier des clauses administratives particulières la clause suivante :</w:t>
      </w:r>
    </w:p>
    <w:p w14:paraId="010FBC2E" w14:textId="77777777" w:rsidR="00077278" w:rsidRDefault="005A7249">
      <w:pPr>
        <w:pStyle w:val="ParagrapheIndent2"/>
        <w:spacing w:line="232" w:lineRule="exact"/>
        <w:jc w:val="both"/>
        <w:rPr>
          <w:color w:val="000000"/>
          <w:lang w:val="fr-FR"/>
        </w:rPr>
      </w:pPr>
      <w:r>
        <w:rPr>
          <w:color w:val="000000"/>
          <w:lang w:val="fr-FR"/>
        </w:rPr>
        <w:t>" L'entrepreneur garantit le maître de l'ouvrage contre la mauvaise tenue du (des) matériau(x) et fourniture(s) ci-après mis en œuvre sur sa proposition : .................................................................................................... pendant le délai de .... ans à partir de la date d'effet de la réception des travaux correspondants. Cette garantie engage le titulaire dans le cas où, pendant ce délai, la tenue du (des) matériau(x) et fourniture(s) ne serait pas satisfaisante, à les remplacer à ses frais sur simple demande du maître de l'ouvrage, par le (les) matériau(x) et fourniture(s) suivantes : .................................................................................................... "</w:t>
      </w:r>
    </w:p>
    <w:p w14:paraId="53B2E78F" w14:textId="77777777" w:rsidR="00077278" w:rsidRDefault="00077278">
      <w:pPr>
        <w:pStyle w:val="ParagrapheIndent2"/>
        <w:spacing w:line="232" w:lineRule="exact"/>
        <w:jc w:val="both"/>
        <w:rPr>
          <w:color w:val="000000"/>
          <w:lang w:val="fr-FR"/>
        </w:rPr>
      </w:pPr>
    </w:p>
    <w:p w14:paraId="116A314B" w14:textId="77777777" w:rsidR="00077278" w:rsidRDefault="005A7249">
      <w:pPr>
        <w:pStyle w:val="ParagrapheIndent2"/>
        <w:spacing w:after="240" w:line="232" w:lineRule="exact"/>
        <w:jc w:val="both"/>
        <w:rPr>
          <w:color w:val="000000"/>
          <w:lang w:val="fr-FR"/>
        </w:rPr>
      </w:pPr>
      <w:r>
        <w:rPr>
          <w:color w:val="000000"/>
          <w:lang w:val="fr-FR"/>
        </w:rPr>
        <w:t>Le cas échéant, le Cahier des clauses administratives particulières sera modifié dans le cadre de la mise au point du marché.</w:t>
      </w:r>
    </w:p>
    <w:p w14:paraId="31F1CF1B"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50" w:name="ArtL1_RC-2-A7"/>
      <w:bookmarkStart w:id="51" w:name="_Toc256000025"/>
      <w:bookmarkEnd w:id="50"/>
      <w:r>
        <w:rPr>
          <w:rFonts w:ascii="Trebuchet MS" w:eastAsia="Trebuchet MS" w:hAnsi="Trebuchet MS" w:cs="Trebuchet MS"/>
          <w:color w:val="FFFFFF"/>
          <w:sz w:val="28"/>
          <w:lang w:val="fr-FR"/>
        </w:rPr>
        <w:t>7 - Conditions d'envoi ou de remise des plis</w:t>
      </w:r>
      <w:bookmarkEnd w:id="51"/>
    </w:p>
    <w:p w14:paraId="24A315E1" w14:textId="77777777" w:rsidR="00077278" w:rsidRDefault="005A7249">
      <w:pPr>
        <w:spacing w:line="60" w:lineRule="exact"/>
        <w:rPr>
          <w:sz w:val="6"/>
        </w:rPr>
      </w:pPr>
      <w:r>
        <w:t xml:space="preserve"> </w:t>
      </w:r>
    </w:p>
    <w:p w14:paraId="1F8B0EC4" w14:textId="77777777" w:rsidR="00077278" w:rsidRDefault="005A7249">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34C22742" w14:textId="77777777" w:rsidR="00077278" w:rsidRDefault="005A7249">
      <w:pPr>
        <w:pStyle w:val="Titre2"/>
        <w:ind w:left="280"/>
        <w:rPr>
          <w:rFonts w:ascii="Trebuchet MS" w:eastAsia="Trebuchet MS" w:hAnsi="Trebuchet MS" w:cs="Trebuchet MS"/>
          <w:i w:val="0"/>
          <w:color w:val="000000"/>
          <w:sz w:val="24"/>
          <w:lang w:val="fr-FR"/>
        </w:rPr>
      </w:pPr>
      <w:bookmarkStart w:id="52" w:name="ArtL2_RC-2-A7.4"/>
      <w:bookmarkStart w:id="53" w:name="_Toc256000026"/>
      <w:bookmarkEnd w:id="52"/>
      <w:r>
        <w:rPr>
          <w:rFonts w:ascii="Trebuchet MS" w:eastAsia="Trebuchet MS" w:hAnsi="Trebuchet MS" w:cs="Trebuchet MS"/>
          <w:i w:val="0"/>
          <w:color w:val="000000"/>
          <w:sz w:val="24"/>
          <w:lang w:val="fr-FR"/>
        </w:rPr>
        <w:t>7.1 - Transmission électronique</w:t>
      </w:r>
      <w:bookmarkEnd w:id="53"/>
    </w:p>
    <w:p w14:paraId="1768CF58" w14:textId="3B840B7D" w:rsidR="00077278" w:rsidRDefault="005A7249">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du pouvoir adjudicateur, à l'adresse URL suivante : </w:t>
      </w:r>
      <w:r w:rsidRPr="005A7249">
        <w:rPr>
          <w:color w:val="000000"/>
          <w:lang w:val="fr-FR"/>
        </w:rPr>
        <w:t>www.achatpublic.com</w:t>
      </w:r>
    </w:p>
    <w:p w14:paraId="2AE71792" w14:textId="77777777" w:rsidR="00077278" w:rsidRDefault="00077278">
      <w:pPr>
        <w:pStyle w:val="ParagrapheIndent2"/>
        <w:spacing w:line="232" w:lineRule="exact"/>
        <w:jc w:val="both"/>
        <w:rPr>
          <w:color w:val="000000"/>
          <w:lang w:val="fr-FR"/>
        </w:rPr>
      </w:pPr>
    </w:p>
    <w:p w14:paraId="7E800324" w14:textId="77777777" w:rsidR="00077278" w:rsidRDefault="00077278">
      <w:pPr>
        <w:pStyle w:val="ParagrapheIndent2"/>
        <w:spacing w:line="232" w:lineRule="exact"/>
        <w:jc w:val="both"/>
        <w:rPr>
          <w:color w:val="000000"/>
          <w:lang w:val="fr-FR"/>
        </w:rPr>
      </w:pPr>
    </w:p>
    <w:p w14:paraId="10058ABF" w14:textId="77777777" w:rsidR="00077278" w:rsidRDefault="005A7249">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3FA86EDE" w14:textId="77777777" w:rsidR="00077278" w:rsidRDefault="005A7249">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3BB21E4E" w14:textId="77777777" w:rsidR="00077278" w:rsidRDefault="00077278">
      <w:pPr>
        <w:pStyle w:val="ParagrapheIndent2"/>
        <w:spacing w:line="232" w:lineRule="exact"/>
        <w:jc w:val="both"/>
        <w:rPr>
          <w:color w:val="000000"/>
          <w:lang w:val="fr-FR"/>
        </w:rPr>
      </w:pPr>
    </w:p>
    <w:p w14:paraId="3B416024" w14:textId="77777777" w:rsidR="00077278" w:rsidRDefault="005A7249">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56121BB2" w14:textId="77777777" w:rsidR="00077278" w:rsidRDefault="00077278">
      <w:pPr>
        <w:pStyle w:val="ParagrapheIndent2"/>
        <w:spacing w:line="232" w:lineRule="exact"/>
        <w:jc w:val="both"/>
        <w:rPr>
          <w:color w:val="000000"/>
          <w:lang w:val="fr-FR"/>
        </w:rPr>
        <w:sectPr w:rsidR="00077278">
          <w:footerReference w:type="default" r:id="rId22"/>
          <w:pgSz w:w="11900" w:h="16840"/>
          <w:pgMar w:top="1380" w:right="1140" w:bottom="1140" w:left="1140" w:header="1380" w:footer="1140" w:gutter="0"/>
          <w:cols w:space="708"/>
        </w:sectPr>
      </w:pPr>
    </w:p>
    <w:p w14:paraId="0FBD549B" w14:textId="77777777" w:rsidR="00077278" w:rsidRDefault="005A7249">
      <w:pPr>
        <w:pStyle w:val="ParagrapheIndent2"/>
        <w:spacing w:after="240" w:line="232" w:lineRule="exact"/>
        <w:jc w:val="both"/>
        <w:rPr>
          <w:color w:val="000000"/>
          <w:lang w:val="fr-FR"/>
        </w:rPr>
      </w:pPr>
      <w:r>
        <w:rPr>
          <w:color w:val="000000"/>
          <w:lang w:val="fr-FR"/>
        </w:rPr>
        <w:lastRenderedPageBreak/>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6D638916" w14:textId="77777777" w:rsidR="00077278" w:rsidRDefault="005A7249">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1E8EF579" w14:textId="77777777" w:rsidR="00077278" w:rsidRDefault="005A7249">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6D6BECC2" w14:textId="77777777" w:rsidR="00077278" w:rsidRDefault="005A7249">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066CB75" w14:textId="77777777" w:rsidR="00077278" w:rsidRDefault="00077278">
      <w:pPr>
        <w:pStyle w:val="ParagrapheIndent2"/>
        <w:spacing w:line="232" w:lineRule="exact"/>
        <w:jc w:val="both"/>
        <w:rPr>
          <w:color w:val="000000"/>
          <w:lang w:val="fr-FR"/>
        </w:rPr>
      </w:pPr>
    </w:p>
    <w:p w14:paraId="62982071" w14:textId="77777777" w:rsidR="00077278" w:rsidRDefault="005A7249">
      <w:pPr>
        <w:pStyle w:val="ParagrapheIndent2"/>
        <w:spacing w:line="232" w:lineRule="exact"/>
        <w:jc w:val="both"/>
        <w:rPr>
          <w:color w:val="000000"/>
          <w:lang w:val="fr-FR"/>
        </w:rPr>
      </w:pPr>
      <w:r>
        <w:rPr>
          <w:color w:val="000000"/>
          <w:lang w:val="fr-FR"/>
        </w:rPr>
        <w:t>La copie de sauvegarde peut être transmise ou déposée à l'adresse suivante :</w:t>
      </w:r>
    </w:p>
    <w:p w14:paraId="01218032" w14:textId="77777777" w:rsidR="00077278" w:rsidRDefault="005A7249">
      <w:pPr>
        <w:pStyle w:val="ParagrapheIndent2"/>
        <w:spacing w:after="240" w:line="232" w:lineRule="exact"/>
        <w:jc w:val="both"/>
        <w:rPr>
          <w:color w:val="000000"/>
          <w:lang w:val="fr-FR"/>
        </w:rPr>
      </w:pPr>
      <w:r>
        <w:rPr>
          <w:color w:val="000000"/>
          <w:lang w:val="fr-FR"/>
        </w:rPr>
        <w:t>Non renseigné</w:t>
      </w:r>
    </w:p>
    <w:p w14:paraId="7D3FBC47" w14:textId="77777777" w:rsidR="00077278" w:rsidRDefault="005A7249">
      <w:pPr>
        <w:pStyle w:val="ParagrapheIndent2"/>
        <w:spacing w:after="240" w:line="232" w:lineRule="exact"/>
        <w:jc w:val="both"/>
        <w:rPr>
          <w:color w:val="000000"/>
          <w:lang w:val="fr-FR"/>
        </w:rPr>
      </w:pPr>
      <w:r>
        <w:rPr>
          <w:color w:val="000000"/>
          <w:lang w:val="fr-FR"/>
        </w:rPr>
        <w:t>Les formats électroniques dans lesquels les documents peuvent être transmis sont les suivants : *.pdf;*.docx;*.xlsx</w:t>
      </w:r>
    </w:p>
    <w:p w14:paraId="1126DFE4" w14:textId="77777777" w:rsidR="00077278" w:rsidRDefault="005A7249">
      <w:pPr>
        <w:pStyle w:val="ParagrapheIndent2"/>
        <w:spacing w:line="232" w:lineRule="exact"/>
        <w:jc w:val="both"/>
        <w:rPr>
          <w:color w:val="000000"/>
          <w:lang w:val="fr-FR"/>
        </w:rPr>
      </w:pPr>
      <w:r>
        <w:rPr>
          <w:color w:val="000000"/>
          <w:lang w:val="fr-FR"/>
        </w:rPr>
        <w:t>L'organisation et le nommage des fichiers attendus par le pouvoir adjudicateur est le suivant :</w:t>
      </w:r>
    </w:p>
    <w:p w14:paraId="1B67E2A8" w14:textId="77777777" w:rsidR="00077278" w:rsidRDefault="005A7249">
      <w:pPr>
        <w:pStyle w:val="ParagrapheIndent2"/>
        <w:spacing w:line="232" w:lineRule="exact"/>
        <w:jc w:val="both"/>
        <w:rPr>
          <w:color w:val="000000"/>
          <w:lang w:val="fr-FR"/>
        </w:rPr>
      </w:pPr>
      <w:r>
        <w:rPr>
          <w:color w:val="000000"/>
          <w:lang w:val="fr-FR"/>
        </w:rPr>
        <w:t>Nom_entreprise_01_AE</w:t>
      </w:r>
    </w:p>
    <w:p w14:paraId="7B6EFCAD" w14:textId="77777777" w:rsidR="00077278" w:rsidRDefault="005A7249">
      <w:pPr>
        <w:pStyle w:val="ParagrapheIndent2"/>
        <w:spacing w:line="232" w:lineRule="exact"/>
        <w:jc w:val="both"/>
        <w:rPr>
          <w:color w:val="000000"/>
          <w:lang w:val="fr-FR"/>
        </w:rPr>
      </w:pPr>
      <w:r>
        <w:rPr>
          <w:color w:val="000000"/>
          <w:lang w:val="fr-FR"/>
        </w:rPr>
        <w:t>Nom_entreprise_02_DPGF</w:t>
      </w:r>
    </w:p>
    <w:p w14:paraId="6BE07B25" w14:textId="77777777" w:rsidR="00077278" w:rsidRDefault="005A7249">
      <w:pPr>
        <w:pStyle w:val="ParagrapheIndent2"/>
        <w:spacing w:line="232" w:lineRule="exact"/>
        <w:jc w:val="both"/>
        <w:rPr>
          <w:color w:val="000000"/>
          <w:lang w:val="fr-FR"/>
        </w:rPr>
      </w:pPr>
      <w:r>
        <w:rPr>
          <w:color w:val="000000"/>
          <w:lang w:val="fr-FR"/>
        </w:rPr>
        <w:t>Nom_entreprise_03_MT</w:t>
      </w:r>
    </w:p>
    <w:p w14:paraId="1DE135DA" w14:textId="77777777" w:rsidR="00077278" w:rsidRDefault="005A7249">
      <w:pPr>
        <w:pStyle w:val="ParagrapheIndent2"/>
        <w:spacing w:line="232" w:lineRule="exact"/>
        <w:jc w:val="both"/>
        <w:rPr>
          <w:color w:val="000000"/>
          <w:lang w:val="fr-FR"/>
        </w:rPr>
      </w:pPr>
      <w:r>
        <w:rPr>
          <w:color w:val="000000"/>
          <w:lang w:val="fr-FR"/>
        </w:rPr>
        <w:t>Nom_entreprise_04_CCTP</w:t>
      </w:r>
    </w:p>
    <w:p w14:paraId="63DBA5F7" w14:textId="77777777" w:rsidR="00077278" w:rsidRDefault="005A7249">
      <w:pPr>
        <w:pStyle w:val="ParagrapheIndent2"/>
        <w:spacing w:line="232" w:lineRule="exact"/>
        <w:jc w:val="both"/>
        <w:rPr>
          <w:color w:val="000000"/>
          <w:lang w:val="fr-FR"/>
        </w:rPr>
      </w:pPr>
      <w:r>
        <w:rPr>
          <w:color w:val="000000"/>
          <w:lang w:val="fr-FR"/>
        </w:rPr>
        <w:t>Nom_entreprise_05_CCAP</w:t>
      </w:r>
    </w:p>
    <w:p w14:paraId="7C7AD04A" w14:textId="77777777" w:rsidR="00077278" w:rsidRDefault="005A7249">
      <w:pPr>
        <w:pStyle w:val="ParagrapheIndent2"/>
        <w:spacing w:after="240" w:line="232" w:lineRule="exact"/>
        <w:jc w:val="both"/>
        <w:rPr>
          <w:color w:val="000000"/>
          <w:lang w:val="fr-FR"/>
        </w:rPr>
      </w:pPr>
      <w:r>
        <w:rPr>
          <w:color w:val="000000"/>
          <w:lang w:val="fr-FR"/>
        </w:rPr>
        <w:t>Nom_entreprise_06_Annexes</w:t>
      </w:r>
    </w:p>
    <w:p w14:paraId="0E95A5BD" w14:textId="77777777" w:rsidR="00077278" w:rsidRDefault="005A7249">
      <w:pPr>
        <w:pStyle w:val="ParagrapheIndent2"/>
        <w:spacing w:after="240"/>
        <w:jc w:val="both"/>
        <w:rPr>
          <w:color w:val="000000"/>
          <w:lang w:val="fr-FR"/>
        </w:rPr>
      </w:pPr>
      <w:r>
        <w:rPr>
          <w:color w:val="000000"/>
          <w:lang w:val="fr-FR"/>
        </w:rPr>
        <w:t>La signature électronique des documents n'est pas exigée dans le cadre de cette consultation.</w:t>
      </w:r>
    </w:p>
    <w:p w14:paraId="1E040B12" w14:textId="77777777" w:rsidR="00077278" w:rsidRDefault="005A7249">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1C2968FD" w14:textId="77777777" w:rsidR="00077278" w:rsidRDefault="005A7249">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7BAD7544" w14:textId="77777777" w:rsidR="00077278" w:rsidRDefault="005A7249">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077278" w14:paraId="5178A291"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077278" w14:paraId="5C4E1787" w14:textId="77777777">
              <w:trPr>
                <w:trHeight w:val="40"/>
              </w:trPr>
              <w:tc>
                <w:tcPr>
                  <w:tcW w:w="400" w:type="dxa"/>
                  <w:tcMar>
                    <w:top w:w="0" w:type="dxa"/>
                    <w:left w:w="0" w:type="dxa"/>
                    <w:bottom w:w="0" w:type="dxa"/>
                    <w:right w:w="0" w:type="dxa"/>
                  </w:tcMar>
                </w:tcPr>
                <w:p w14:paraId="4878BD38" w14:textId="77777777" w:rsidR="00077278" w:rsidRDefault="00077278">
                  <w:pPr>
                    <w:rPr>
                      <w:sz w:val="2"/>
                    </w:rPr>
                  </w:pPr>
                </w:p>
              </w:tc>
              <w:tc>
                <w:tcPr>
                  <w:tcW w:w="300" w:type="dxa"/>
                  <w:tcMar>
                    <w:top w:w="0" w:type="dxa"/>
                    <w:left w:w="0" w:type="dxa"/>
                    <w:bottom w:w="0" w:type="dxa"/>
                    <w:right w:w="0" w:type="dxa"/>
                  </w:tcMar>
                </w:tcPr>
                <w:p w14:paraId="5AFFEF93" w14:textId="77777777" w:rsidR="00077278" w:rsidRDefault="00077278">
                  <w:pPr>
                    <w:rPr>
                      <w:sz w:val="2"/>
                    </w:rPr>
                  </w:pPr>
                </w:p>
              </w:tc>
              <w:tc>
                <w:tcPr>
                  <w:tcW w:w="7300" w:type="dxa"/>
                  <w:vMerge w:val="restart"/>
                  <w:tcMar>
                    <w:top w:w="0" w:type="dxa"/>
                    <w:left w:w="0" w:type="dxa"/>
                    <w:bottom w:w="0" w:type="dxa"/>
                    <w:right w:w="0" w:type="dxa"/>
                  </w:tcMar>
                  <w:vAlign w:val="center"/>
                </w:tcPr>
                <w:p w14:paraId="2796B943" w14:textId="77777777" w:rsidR="00077278" w:rsidRDefault="005A7249">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077278" w14:paraId="6325DD22" w14:textId="77777777">
              <w:trPr>
                <w:trHeight w:val="385"/>
              </w:trPr>
              <w:tc>
                <w:tcPr>
                  <w:tcW w:w="400" w:type="dxa"/>
                  <w:tcMar>
                    <w:top w:w="0" w:type="dxa"/>
                    <w:left w:w="0" w:type="dxa"/>
                    <w:bottom w:w="0" w:type="dxa"/>
                    <w:right w:w="0" w:type="dxa"/>
                  </w:tcMar>
                </w:tcPr>
                <w:p w14:paraId="3AE98E3B" w14:textId="77777777" w:rsidR="00077278" w:rsidRDefault="00D94F87">
                  <w:pPr>
                    <w:rPr>
                      <w:sz w:val="2"/>
                    </w:rPr>
                  </w:pPr>
                  <w:r>
                    <w:pict w14:anchorId="52B4D162">
                      <v:shape id="_x0000_i1037" type="#_x0000_t75" style="width:20.25pt;height:20.25pt">
                        <v:imagedata r:id="rId23" o:title=""/>
                      </v:shape>
                    </w:pict>
                  </w:r>
                </w:p>
              </w:tc>
              <w:tc>
                <w:tcPr>
                  <w:tcW w:w="300" w:type="dxa"/>
                  <w:tcMar>
                    <w:top w:w="0" w:type="dxa"/>
                    <w:left w:w="0" w:type="dxa"/>
                    <w:bottom w:w="0" w:type="dxa"/>
                    <w:right w:w="0" w:type="dxa"/>
                  </w:tcMar>
                </w:tcPr>
                <w:p w14:paraId="2D022E66" w14:textId="77777777" w:rsidR="00077278" w:rsidRDefault="00077278">
                  <w:pPr>
                    <w:rPr>
                      <w:sz w:val="2"/>
                    </w:rPr>
                  </w:pPr>
                </w:p>
              </w:tc>
              <w:tc>
                <w:tcPr>
                  <w:tcW w:w="7300" w:type="dxa"/>
                  <w:vMerge/>
                  <w:tcMar>
                    <w:top w:w="0" w:type="dxa"/>
                    <w:left w:w="0" w:type="dxa"/>
                    <w:bottom w:w="0" w:type="dxa"/>
                    <w:right w:w="0" w:type="dxa"/>
                  </w:tcMar>
                </w:tcPr>
                <w:p w14:paraId="47BAC50A" w14:textId="77777777" w:rsidR="00077278" w:rsidRDefault="00077278"/>
              </w:tc>
            </w:tr>
            <w:tr w:rsidR="00077278" w14:paraId="1B69AACE" w14:textId="77777777">
              <w:trPr>
                <w:trHeight w:val="45"/>
              </w:trPr>
              <w:tc>
                <w:tcPr>
                  <w:tcW w:w="400" w:type="dxa"/>
                  <w:tcMar>
                    <w:top w:w="0" w:type="dxa"/>
                    <w:left w:w="0" w:type="dxa"/>
                    <w:bottom w:w="0" w:type="dxa"/>
                    <w:right w:w="0" w:type="dxa"/>
                  </w:tcMar>
                </w:tcPr>
                <w:p w14:paraId="3EA14CA6" w14:textId="77777777" w:rsidR="00077278" w:rsidRDefault="00077278">
                  <w:pPr>
                    <w:rPr>
                      <w:sz w:val="2"/>
                    </w:rPr>
                  </w:pPr>
                </w:p>
              </w:tc>
              <w:tc>
                <w:tcPr>
                  <w:tcW w:w="300" w:type="dxa"/>
                  <w:tcMar>
                    <w:top w:w="0" w:type="dxa"/>
                    <w:left w:w="0" w:type="dxa"/>
                    <w:bottom w:w="0" w:type="dxa"/>
                    <w:right w:w="0" w:type="dxa"/>
                  </w:tcMar>
                </w:tcPr>
                <w:p w14:paraId="4D065A57" w14:textId="77777777" w:rsidR="00077278" w:rsidRDefault="00077278">
                  <w:pPr>
                    <w:rPr>
                      <w:sz w:val="2"/>
                    </w:rPr>
                  </w:pPr>
                </w:p>
              </w:tc>
              <w:tc>
                <w:tcPr>
                  <w:tcW w:w="7300" w:type="dxa"/>
                  <w:vMerge/>
                  <w:tcMar>
                    <w:top w:w="0" w:type="dxa"/>
                    <w:left w:w="0" w:type="dxa"/>
                    <w:bottom w:w="0" w:type="dxa"/>
                    <w:right w:w="0" w:type="dxa"/>
                  </w:tcMar>
                </w:tcPr>
                <w:p w14:paraId="07C493E0" w14:textId="77777777" w:rsidR="00077278" w:rsidRDefault="00077278"/>
              </w:tc>
            </w:tr>
          </w:tbl>
          <w:p w14:paraId="3FCA5DAE" w14:textId="77777777" w:rsidR="00077278" w:rsidRDefault="00077278">
            <w:pPr>
              <w:rPr>
                <w:sz w:val="2"/>
              </w:rPr>
            </w:pPr>
          </w:p>
        </w:tc>
      </w:tr>
    </w:tbl>
    <w:p w14:paraId="1C018406" w14:textId="77777777" w:rsidR="00077278" w:rsidRDefault="005A7249">
      <w:pPr>
        <w:spacing w:line="240" w:lineRule="exact"/>
      </w:pPr>
      <w:r>
        <w:t xml:space="preserve"> </w:t>
      </w:r>
    </w:p>
    <w:p w14:paraId="01328A83" w14:textId="77777777" w:rsidR="00077278" w:rsidRDefault="005A7249">
      <w:pPr>
        <w:pStyle w:val="Titre2"/>
        <w:ind w:left="280"/>
        <w:rPr>
          <w:rFonts w:ascii="Trebuchet MS" w:eastAsia="Trebuchet MS" w:hAnsi="Trebuchet MS" w:cs="Trebuchet MS"/>
          <w:i w:val="0"/>
          <w:color w:val="000000"/>
          <w:sz w:val="24"/>
          <w:lang w:val="fr-FR"/>
        </w:rPr>
      </w:pPr>
      <w:bookmarkStart w:id="54" w:name="ArtL2_RC-2-A7.5"/>
      <w:bookmarkStart w:id="55" w:name="_Toc256000027"/>
      <w:bookmarkEnd w:id="54"/>
      <w:r>
        <w:rPr>
          <w:rFonts w:ascii="Trebuchet MS" w:eastAsia="Trebuchet MS" w:hAnsi="Trebuchet MS" w:cs="Trebuchet MS"/>
          <w:i w:val="0"/>
          <w:color w:val="000000"/>
          <w:sz w:val="24"/>
          <w:lang w:val="fr-FR"/>
        </w:rPr>
        <w:t>7.2 - Transmission sous support papier</w:t>
      </w:r>
      <w:bookmarkEnd w:id="55"/>
    </w:p>
    <w:p w14:paraId="0AF87D23" w14:textId="77777777" w:rsidR="00077278" w:rsidRDefault="005A7249">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79E56E5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56" w:name="ArtL1_RC-2-A9"/>
      <w:bookmarkStart w:id="57" w:name="_Toc256000028"/>
      <w:bookmarkEnd w:id="56"/>
      <w:r>
        <w:rPr>
          <w:rFonts w:ascii="Trebuchet MS" w:eastAsia="Trebuchet MS" w:hAnsi="Trebuchet MS" w:cs="Trebuchet MS"/>
          <w:color w:val="FFFFFF"/>
          <w:sz w:val="28"/>
          <w:lang w:val="fr-FR"/>
        </w:rPr>
        <w:t>8 - Examen des candidatures et des offres</w:t>
      </w:r>
      <w:bookmarkEnd w:id="57"/>
    </w:p>
    <w:p w14:paraId="71C822DD" w14:textId="77777777" w:rsidR="00077278" w:rsidRDefault="005A7249">
      <w:pPr>
        <w:spacing w:line="60" w:lineRule="exact"/>
        <w:rPr>
          <w:sz w:val="6"/>
        </w:rPr>
      </w:pPr>
      <w:r>
        <w:t xml:space="preserve"> </w:t>
      </w:r>
    </w:p>
    <w:p w14:paraId="25EE738B" w14:textId="77777777" w:rsidR="00077278" w:rsidRDefault="005A7249">
      <w:pPr>
        <w:pStyle w:val="Titre2"/>
        <w:ind w:left="280"/>
        <w:rPr>
          <w:rFonts w:ascii="Trebuchet MS" w:eastAsia="Trebuchet MS" w:hAnsi="Trebuchet MS" w:cs="Trebuchet MS"/>
          <w:i w:val="0"/>
          <w:color w:val="000000"/>
          <w:sz w:val="24"/>
          <w:lang w:val="fr-FR"/>
        </w:rPr>
      </w:pPr>
      <w:bookmarkStart w:id="58" w:name="ArtL2_RC-2-A9.1"/>
      <w:bookmarkStart w:id="59" w:name="_Toc256000029"/>
      <w:bookmarkEnd w:id="58"/>
      <w:r>
        <w:rPr>
          <w:rFonts w:ascii="Trebuchet MS" w:eastAsia="Trebuchet MS" w:hAnsi="Trebuchet MS" w:cs="Trebuchet MS"/>
          <w:i w:val="0"/>
          <w:color w:val="000000"/>
          <w:sz w:val="24"/>
          <w:lang w:val="fr-FR"/>
        </w:rPr>
        <w:t>8.1 - Sélection des candidatures</w:t>
      </w:r>
      <w:bookmarkEnd w:id="59"/>
    </w:p>
    <w:p w14:paraId="47D36DB1" w14:textId="77777777" w:rsidR="00077278" w:rsidRDefault="005A7249">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1524031C" w14:textId="77777777" w:rsidR="00077278" w:rsidRDefault="005A7249">
      <w:pPr>
        <w:pStyle w:val="ParagrapheIndent2"/>
        <w:spacing w:line="232" w:lineRule="exact"/>
        <w:jc w:val="both"/>
        <w:rPr>
          <w:color w:val="000000"/>
          <w:lang w:val="fr-FR"/>
        </w:rPr>
        <w:sectPr w:rsidR="00077278">
          <w:footerReference w:type="default" r:id="rId24"/>
          <w:pgSz w:w="11900" w:h="16840"/>
          <w:pgMar w:top="1140" w:right="1140" w:bottom="1140" w:left="1140" w:header="1140" w:footer="1140" w:gutter="0"/>
          <w:cols w:space="708"/>
        </w:sect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p>
    <w:p w14:paraId="2197FA8D" w14:textId="77777777" w:rsidR="00077278" w:rsidRDefault="005A7249">
      <w:pPr>
        <w:pStyle w:val="Titre2"/>
        <w:ind w:left="280"/>
        <w:rPr>
          <w:rFonts w:ascii="Trebuchet MS" w:eastAsia="Trebuchet MS" w:hAnsi="Trebuchet MS" w:cs="Trebuchet MS"/>
          <w:i w:val="0"/>
          <w:color w:val="000000"/>
          <w:sz w:val="24"/>
          <w:lang w:val="fr-FR"/>
        </w:rPr>
      </w:pPr>
      <w:bookmarkStart w:id="60" w:name="ArtL2_RC-2-A9.3"/>
      <w:bookmarkStart w:id="61" w:name="_Toc256000030"/>
      <w:bookmarkEnd w:id="60"/>
      <w:r>
        <w:rPr>
          <w:rFonts w:ascii="Trebuchet MS" w:eastAsia="Trebuchet MS" w:hAnsi="Trebuchet MS" w:cs="Trebuchet MS"/>
          <w:i w:val="0"/>
          <w:color w:val="000000"/>
          <w:sz w:val="24"/>
          <w:lang w:val="fr-FR"/>
        </w:rPr>
        <w:lastRenderedPageBreak/>
        <w:t>8.2 - Attribution des marchés</w:t>
      </w:r>
      <w:bookmarkEnd w:id="61"/>
    </w:p>
    <w:p w14:paraId="5E73C199" w14:textId="77777777" w:rsidR="00077278" w:rsidRDefault="005A7249">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9D6E446" w14:textId="77777777" w:rsidR="00077278" w:rsidRDefault="00077278">
      <w:pPr>
        <w:pStyle w:val="ParagrapheIndent2"/>
        <w:spacing w:line="232" w:lineRule="exact"/>
        <w:jc w:val="both"/>
        <w:rPr>
          <w:color w:val="000000"/>
          <w:lang w:val="fr-FR"/>
        </w:rPr>
      </w:pPr>
    </w:p>
    <w:p w14:paraId="6400152A" w14:textId="77777777" w:rsidR="00077278" w:rsidRDefault="005A7249">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7238CDE3" w14:textId="77777777" w:rsidR="00077278" w:rsidRDefault="00077278">
      <w:pPr>
        <w:pStyle w:val="ParagrapheIndent2"/>
        <w:spacing w:line="232" w:lineRule="exact"/>
        <w:jc w:val="both"/>
        <w:rPr>
          <w:color w:val="000000"/>
          <w:lang w:val="fr-FR"/>
        </w:rPr>
      </w:pPr>
    </w:p>
    <w:p w14:paraId="083F714F" w14:textId="77777777" w:rsidR="00077278" w:rsidRDefault="005A7249">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04EA9049" w14:textId="77777777" w:rsidR="00077278" w:rsidRDefault="00077278">
      <w:pPr>
        <w:pStyle w:val="ParagrapheIndent2"/>
        <w:spacing w:line="232" w:lineRule="exact"/>
        <w:jc w:val="both"/>
        <w:rPr>
          <w:color w:val="000000"/>
          <w:lang w:val="fr-FR"/>
        </w:rPr>
      </w:pPr>
    </w:p>
    <w:p w14:paraId="35ADF6EB" w14:textId="77777777" w:rsidR="00077278" w:rsidRDefault="005A7249">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62C78BF0" w14:textId="77777777" w:rsidR="005A7249" w:rsidRDefault="005A7249" w:rsidP="005A7249">
      <w:pPr>
        <w:pStyle w:val="ParagrapheIndent2"/>
        <w:spacing w:line="232" w:lineRule="exact"/>
        <w:jc w:val="both"/>
        <w:rPr>
          <w:color w:val="000000"/>
          <w:lang w:val="fr-FR"/>
        </w:rPr>
      </w:pPr>
      <w:bookmarkStart w:id="62" w:name="ArtL2_RC-2-A9.4"/>
      <w:bookmarkStart w:id="63" w:name="_Hlk152660789"/>
      <w:bookmarkStart w:id="64" w:name="_Toc256000031"/>
      <w:bookmarkEnd w:id="62"/>
      <w:r>
        <w:rPr>
          <w:color w:val="000000"/>
          <w:lang w:val="fr-FR"/>
        </w:rPr>
        <w:t>Les critères retenus pour le jugement des offres sont pondérés de la manière suivante :</w:t>
      </w:r>
    </w:p>
    <w:p w14:paraId="1C505234" w14:textId="77777777" w:rsidR="005A7249" w:rsidRDefault="005A7249" w:rsidP="005A724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5A7249" w14:paraId="4BAE599E" w14:textId="77777777" w:rsidTr="005A7249">
        <w:trPr>
          <w:trHeight w:val="292"/>
        </w:trPr>
        <w:tc>
          <w:tcPr>
            <w:tcW w:w="7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06E4A77" w14:textId="77777777" w:rsidR="005A7249"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22B8C33" w14:textId="77777777" w:rsidR="005A7249"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5A7249" w14:paraId="49AD4D7C" w14:textId="77777777" w:rsidTr="005A724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AB0DB1C"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DD2C3C5"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5A7249" w14:paraId="36DF73FA" w14:textId="77777777" w:rsidTr="005A724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8825DB3"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5152B9"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60.0 %</w:t>
            </w:r>
          </w:p>
        </w:tc>
      </w:tr>
    </w:tbl>
    <w:bookmarkEnd w:id="63"/>
    <w:p w14:paraId="3570FF75" w14:textId="77777777" w:rsidR="005A7249" w:rsidRDefault="005A7249" w:rsidP="005A7249">
      <w:pPr>
        <w:spacing w:after="120" w:line="240" w:lineRule="exact"/>
      </w:pPr>
      <w:r>
        <w:t xml:space="preserve"> </w:t>
      </w:r>
    </w:p>
    <w:p w14:paraId="4B0509D7"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Critère valeur technique (/100 points)</w:t>
      </w:r>
    </w:p>
    <w:p w14:paraId="1B574AE2" w14:textId="77777777" w:rsidR="005A7249" w:rsidRDefault="005A7249" w:rsidP="005A7249">
      <w:pPr>
        <w:pStyle w:val="ParagrapheIndent2"/>
        <w:spacing w:line="232" w:lineRule="exact"/>
        <w:jc w:val="both"/>
        <w:rPr>
          <w:color w:val="000000"/>
          <w:szCs w:val="20"/>
          <w:lang w:val="fr-FR"/>
        </w:rPr>
      </w:pPr>
    </w:p>
    <w:p w14:paraId="7EE08867" w14:textId="77777777" w:rsidR="005A7249" w:rsidRDefault="005A7249" w:rsidP="005A7249">
      <w:pPr>
        <w:pStyle w:val="ParagrapheIndent2"/>
        <w:spacing w:line="232" w:lineRule="exact"/>
        <w:jc w:val="both"/>
        <w:rPr>
          <w:color w:val="000000"/>
          <w:szCs w:val="20"/>
          <w:lang w:val="fr-FR"/>
        </w:rPr>
      </w:pPr>
      <w:r>
        <w:rPr>
          <w:color w:val="000000"/>
          <w:szCs w:val="20"/>
          <w:lang w:val="fr-FR"/>
        </w:rPr>
        <w:t>Les candidats seront jugés sur la valeur technique de leur offre, appréciée au regard de la pertinence du mémoire technique par chacun d’entre eux.</w:t>
      </w:r>
    </w:p>
    <w:p w14:paraId="06DDE27D" w14:textId="77777777" w:rsidR="005A7249" w:rsidRDefault="005A7249" w:rsidP="005A7249">
      <w:pPr>
        <w:pStyle w:val="ParagrapheIndent2"/>
        <w:spacing w:line="232" w:lineRule="exact"/>
        <w:jc w:val="both"/>
        <w:rPr>
          <w:color w:val="000000"/>
          <w:szCs w:val="20"/>
          <w:lang w:val="fr-FR"/>
        </w:rPr>
      </w:pPr>
      <w:r>
        <w:rPr>
          <w:color w:val="000000"/>
          <w:szCs w:val="20"/>
          <w:lang w:val="fr-FR"/>
        </w:rPr>
        <w:t>Ce mémoire devra respecter le nombre de pages maximum (20 pages, hors annexes techniques). A défaut, la note finale (/100 points) affectée à la valeur technique sera dégradée de 10 points.</w:t>
      </w:r>
    </w:p>
    <w:p w14:paraId="09468DAF" w14:textId="77777777" w:rsidR="005A7249" w:rsidRDefault="005A7249" w:rsidP="005A7249">
      <w:pPr>
        <w:pStyle w:val="ParagrapheIndent2"/>
        <w:spacing w:line="232" w:lineRule="exact"/>
        <w:jc w:val="both"/>
        <w:rPr>
          <w:color w:val="000000"/>
          <w:szCs w:val="20"/>
          <w:lang w:val="fr-FR"/>
        </w:rPr>
      </w:pPr>
      <w:r>
        <w:rPr>
          <w:color w:val="000000"/>
          <w:szCs w:val="20"/>
          <w:lang w:val="fr-FR"/>
        </w:rPr>
        <w:t>Les 3 sous-critères intervenant pour le jugement des offres sont notés de la manière suivante :</w:t>
      </w:r>
    </w:p>
    <w:p w14:paraId="72B635DB"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Moyens humains et matériels (20 points)</w:t>
      </w:r>
    </w:p>
    <w:p w14:paraId="533D171B"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Méthodologie liée aux travaux (30 points)</w:t>
      </w:r>
    </w:p>
    <w:p w14:paraId="69AC4D15"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Caractéristiques techniques de la centrale solaire photovoltaïque (panneaux, système de fixation, onduleurs, …) (30 points)</w:t>
      </w:r>
    </w:p>
    <w:p w14:paraId="12161C83" w14:textId="77777777" w:rsidR="005A7249" w:rsidRDefault="005A7249" w:rsidP="005A7249">
      <w:pPr>
        <w:pStyle w:val="ParagrapheIndent2"/>
        <w:spacing w:line="232" w:lineRule="exact"/>
        <w:jc w:val="both"/>
        <w:rPr>
          <w:color w:val="000000"/>
          <w:szCs w:val="20"/>
          <w:lang w:val="fr-FR"/>
        </w:rPr>
      </w:pPr>
      <w:r>
        <w:rPr>
          <w:color w:val="000000"/>
          <w:szCs w:val="20"/>
          <w:lang w:val="fr-FR"/>
        </w:rPr>
        <w:t>Les candidats ayant obtenu une note technique globale (Ntg) inférieure à 50 (/100) seront éliminés.</w:t>
      </w:r>
    </w:p>
    <w:p w14:paraId="7550870F" w14:textId="77777777" w:rsidR="005A7249" w:rsidRDefault="005A7249" w:rsidP="005A7249">
      <w:pPr>
        <w:pStyle w:val="ParagrapheIndent2"/>
        <w:spacing w:line="232" w:lineRule="exact"/>
        <w:jc w:val="both"/>
        <w:rPr>
          <w:color w:val="000000"/>
          <w:szCs w:val="20"/>
          <w:lang w:val="fr-FR"/>
        </w:rPr>
      </w:pPr>
    </w:p>
    <w:p w14:paraId="2D5A3081"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Critère prix (/100 points)</w:t>
      </w:r>
    </w:p>
    <w:p w14:paraId="7803879F" w14:textId="77777777" w:rsidR="005A7249" w:rsidRDefault="005A7249" w:rsidP="005A7249">
      <w:pPr>
        <w:rPr>
          <w:lang w:val="fr-FR"/>
        </w:rPr>
      </w:pPr>
    </w:p>
    <w:p w14:paraId="3A76D8E5" w14:textId="77777777" w:rsidR="005A7249" w:rsidRDefault="005A7249" w:rsidP="005A7249">
      <w:pPr>
        <w:pStyle w:val="ParagrapheIndent2"/>
        <w:spacing w:line="232" w:lineRule="exact"/>
        <w:jc w:val="both"/>
        <w:rPr>
          <w:color w:val="000000"/>
          <w:szCs w:val="20"/>
          <w:lang w:val="fr-FR"/>
        </w:rPr>
      </w:pPr>
      <w:r>
        <w:rPr>
          <w:color w:val="000000"/>
          <w:szCs w:val="20"/>
          <w:lang w:val="fr-FR"/>
        </w:rPr>
        <w:t>Le critère prix est apprécié à l’aide de la décomposition global et forfaitaire (DPGF) par rapport à la puissance totale proposée.</w:t>
      </w:r>
    </w:p>
    <w:p w14:paraId="7C6BA606" w14:textId="77777777" w:rsidR="005A7249" w:rsidRDefault="005A7249" w:rsidP="005A7249">
      <w:pPr>
        <w:pStyle w:val="ParagrapheIndent2"/>
        <w:spacing w:line="232" w:lineRule="exact"/>
        <w:jc w:val="both"/>
        <w:rPr>
          <w:color w:val="000000"/>
          <w:szCs w:val="20"/>
          <w:lang w:val="fr-FR"/>
        </w:rPr>
      </w:pPr>
      <w:r>
        <w:rPr>
          <w:color w:val="000000"/>
          <w:szCs w:val="20"/>
          <w:lang w:val="fr-FR"/>
        </w:rPr>
        <w:t>Les autres offres seront notées en fonction de l’offre la moins élevée par application de la formule :</w:t>
      </w:r>
    </w:p>
    <w:p w14:paraId="48CD3668" w14:textId="77777777" w:rsidR="005A7249" w:rsidRDefault="005A7249" w:rsidP="005A7249">
      <w:pPr>
        <w:pStyle w:val="ParagrapheIndent2"/>
        <w:spacing w:line="232" w:lineRule="exact"/>
        <w:jc w:val="center"/>
        <w:rPr>
          <w:b/>
          <w:bCs/>
          <w:color w:val="000000"/>
          <w:szCs w:val="20"/>
          <w:lang w:val="fr-FR"/>
        </w:rPr>
      </w:pPr>
      <w:r>
        <w:rPr>
          <w:b/>
          <w:bCs/>
          <w:color w:val="000000"/>
          <w:szCs w:val="20"/>
          <w:lang w:val="fr-FR"/>
        </w:rPr>
        <w:t>P = 100 x (Kmin / Kc)</w:t>
      </w:r>
    </w:p>
    <w:p w14:paraId="03AD01EF" w14:textId="77777777" w:rsidR="005A7249" w:rsidRDefault="005A7249" w:rsidP="005A7249">
      <w:pPr>
        <w:pStyle w:val="ParagrapheIndent2"/>
        <w:spacing w:line="232" w:lineRule="exact"/>
        <w:jc w:val="both"/>
        <w:rPr>
          <w:color w:val="000000"/>
          <w:szCs w:val="20"/>
          <w:lang w:val="fr-FR"/>
        </w:rPr>
      </w:pPr>
      <w:r>
        <w:rPr>
          <w:color w:val="000000"/>
          <w:szCs w:val="20"/>
          <w:lang w:val="fr-FR"/>
        </w:rPr>
        <w:t>où :</w:t>
      </w:r>
    </w:p>
    <w:p w14:paraId="1F2FF29C" w14:textId="77777777" w:rsidR="005A7249" w:rsidRDefault="005A7249" w:rsidP="005A7249">
      <w:pPr>
        <w:pStyle w:val="ParagrapheIndent2"/>
        <w:numPr>
          <w:ilvl w:val="0"/>
          <w:numId w:val="2"/>
        </w:numPr>
        <w:spacing w:line="232" w:lineRule="exact"/>
        <w:jc w:val="both"/>
        <w:rPr>
          <w:color w:val="000000"/>
          <w:szCs w:val="20"/>
          <w:lang w:val="fr-FR"/>
        </w:rPr>
      </w:pPr>
      <w:r>
        <w:rPr>
          <w:color w:val="000000"/>
          <w:szCs w:val="20"/>
          <w:lang w:val="fr-FR"/>
        </w:rPr>
        <w:t>P est la note attribuée au candidat</w:t>
      </w:r>
    </w:p>
    <w:p w14:paraId="0D7B1AC6" w14:textId="77777777" w:rsidR="005A7249" w:rsidRDefault="005A7249" w:rsidP="005A7249">
      <w:pPr>
        <w:numPr>
          <w:ilvl w:val="0"/>
          <w:numId w:val="2"/>
        </w:numPr>
        <w:rPr>
          <w:rFonts w:ascii="Trebuchet MS" w:hAnsi="Trebuchet MS"/>
          <w:sz w:val="20"/>
          <w:szCs w:val="20"/>
          <w:lang w:val="fr-FR"/>
        </w:rPr>
      </w:pPr>
      <w:r>
        <w:rPr>
          <w:rFonts w:ascii="Trebuchet MS" w:hAnsi="Trebuchet MS"/>
          <w:sz w:val="20"/>
          <w:szCs w:val="20"/>
          <w:lang w:val="fr-FR"/>
        </w:rPr>
        <w:t>Kmin est le prix le plus bas proposé</w:t>
      </w:r>
    </w:p>
    <w:p w14:paraId="46BED813" w14:textId="77777777" w:rsidR="005A7249" w:rsidRDefault="005A7249" w:rsidP="005A7249">
      <w:pPr>
        <w:numPr>
          <w:ilvl w:val="0"/>
          <w:numId w:val="2"/>
        </w:numPr>
        <w:rPr>
          <w:rFonts w:ascii="Trebuchet MS" w:hAnsi="Trebuchet MS"/>
          <w:sz w:val="20"/>
          <w:szCs w:val="20"/>
          <w:lang w:val="fr-FR"/>
        </w:rPr>
      </w:pPr>
      <w:r>
        <w:rPr>
          <w:rFonts w:ascii="Trebuchet MS" w:hAnsi="Trebuchet MS"/>
          <w:sz w:val="20"/>
          <w:szCs w:val="20"/>
          <w:lang w:val="fr-FR"/>
        </w:rPr>
        <w:t>Kc est le prix proposé par le candidat</w:t>
      </w:r>
    </w:p>
    <w:p w14:paraId="227428F2" w14:textId="77777777" w:rsidR="005A7249" w:rsidRDefault="005A7249" w:rsidP="005A7249">
      <w:pPr>
        <w:numPr>
          <w:ilvl w:val="0"/>
          <w:numId w:val="2"/>
        </w:numPr>
        <w:rPr>
          <w:rFonts w:ascii="Trebuchet MS" w:hAnsi="Trebuchet MS"/>
          <w:sz w:val="20"/>
          <w:szCs w:val="20"/>
          <w:lang w:val="fr-FR"/>
        </w:rPr>
      </w:pPr>
      <w:r>
        <w:rPr>
          <w:rFonts w:ascii="Trebuchet MS" w:hAnsi="Trebuchet MS"/>
          <w:sz w:val="20"/>
          <w:szCs w:val="20"/>
          <w:lang w:val="fr-FR"/>
        </w:rPr>
        <w:t>Kmin et Kc sont des prix unitaires en €/Wc</w:t>
      </w:r>
    </w:p>
    <w:p w14:paraId="5D538FCC" w14:textId="77777777" w:rsidR="005A7249" w:rsidRDefault="005A7249" w:rsidP="005A7249">
      <w:pPr>
        <w:rPr>
          <w:rFonts w:ascii="Trebuchet MS" w:hAnsi="Trebuchet MS"/>
          <w:sz w:val="20"/>
          <w:szCs w:val="20"/>
          <w:lang w:val="fr-FR"/>
        </w:rPr>
      </w:pPr>
    </w:p>
    <w:p w14:paraId="69C074AD" w14:textId="77777777" w:rsidR="005A7249" w:rsidRDefault="005A7249" w:rsidP="005A7249">
      <w:pPr>
        <w:rPr>
          <w:rFonts w:ascii="Trebuchet MS" w:hAnsi="Trebuchet MS"/>
          <w:sz w:val="20"/>
          <w:szCs w:val="20"/>
          <w:lang w:val="fr-FR"/>
        </w:rPr>
      </w:pPr>
      <w:r>
        <w:rPr>
          <w:rFonts w:ascii="Trebuchet MS" w:hAnsi="Trebuchet MS"/>
          <w:sz w:val="20"/>
          <w:szCs w:val="20"/>
          <w:lang w:val="fr-FR"/>
        </w:rPr>
        <w:t>Les notes sont arrondies à une décimale.</w:t>
      </w:r>
    </w:p>
    <w:p w14:paraId="1748FC73" w14:textId="77777777" w:rsidR="005A7249" w:rsidRDefault="005A7249" w:rsidP="005A7249">
      <w:pPr>
        <w:rPr>
          <w:rFonts w:ascii="Trebuchet MS" w:hAnsi="Trebuchet MS"/>
          <w:sz w:val="20"/>
          <w:szCs w:val="20"/>
          <w:lang w:val="fr-FR"/>
        </w:rPr>
      </w:pPr>
    </w:p>
    <w:p w14:paraId="660974F5"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Classement des offres</w:t>
      </w:r>
    </w:p>
    <w:p w14:paraId="13D8C927" w14:textId="77777777" w:rsidR="005A7249" w:rsidRDefault="005A7249" w:rsidP="005A7249">
      <w:pPr>
        <w:rPr>
          <w:lang w:val="fr-FR"/>
        </w:rPr>
      </w:pPr>
    </w:p>
    <w:p w14:paraId="7EA99117" w14:textId="77777777" w:rsidR="005A7249" w:rsidRDefault="005A7249" w:rsidP="005A7249">
      <w:pPr>
        <w:rPr>
          <w:rFonts w:ascii="Trebuchet MS" w:hAnsi="Trebuchet MS"/>
          <w:sz w:val="20"/>
          <w:szCs w:val="20"/>
          <w:lang w:val="fr-FR"/>
        </w:rPr>
      </w:pPr>
      <w:r>
        <w:rPr>
          <w:rFonts w:ascii="Trebuchet MS" w:hAnsi="Trebuchet MS"/>
          <w:sz w:val="20"/>
          <w:szCs w:val="20"/>
          <w:lang w:val="fr-FR"/>
        </w:rPr>
        <w:t>Chaque candidat obtiendra une notre N calculée de la façon suivante :</w:t>
      </w:r>
    </w:p>
    <w:p w14:paraId="4A301AD6" w14:textId="77777777" w:rsidR="005A7249" w:rsidRDefault="005A7249" w:rsidP="005A7249">
      <w:pPr>
        <w:jc w:val="center"/>
        <w:rPr>
          <w:rFonts w:ascii="Trebuchet MS" w:hAnsi="Trebuchet MS"/>
          <w:b/>
          <w:bCs/>
          <w:sz w:val="20"/>
          <w:szCs w:val="20"/>
          <w:lang w:val="fr-FR"/>
        </w:rPr>
      </w:pPr>
      <w:r>
        <w:rPr>
          <w:rFonts w:ascii="Trebuchet MS" w:hAnsi="Trebuchet MS"/>
          <w:b/>
          <w:bCs/>
          <w:sz w:val="20"/>
          <w:szCs w:val="20"/>
          <w:lang w:val="fr-FR"/>
        </w:rPr>
        <w:t>N= prix (40%) + Valeur technique (60%).</w:t>
      </w:r>
    </w:p>
    <w:p w14:paraId="32826AC5" w14:textId="77777777" w:rsidR="005A7249" w:rsidRDefault="005A7249" w:rsidP="005A7249">
      <w:pPr>
        <w:rPr>
          <w:rFonts w:ascii="Trebuchet MS" w:hAnsi="Trebuchet MS"/>
          <w:sz w:val="20"/>
          <w:szCs w:val="20"/>
          <w:lang w:val="fr-FR"/>
        </w:rPr>
      </w:pPr>
      <w:r>
        <w:rPr>
          <w:rFonts w:ascii="Trebuchet MS" w:hAnsi="Trebuchet MS"/>
          <w:sz w:val="20"/>
          <w:szCs w:val="20"/>
          <w:lang w:val="fr-FR"/>
        </w:rPr>
        <w:t>Le candidat ayant obtenu la meilleure note sera déclaré attributaire du marché.</w:t>
      </w:r>
    </w:p>
    <w:p w14:paraId="5046D80A" w14:textId="77777777" w:rsidR="005A7249" w:rsidRDefault="005A7249" w:rsidP="005A7249">
      <w:pPr>
        <w:rPr>
          <w:szCs w:val="20"/>
          <w:lang w:val="fr-FR"/>
        </w:rPr>
      </w:pPr>
      <w:r>
        <w:rPr>
          <w:rFonts w:ascii="Trebuchet MS" w:hAnsi="Trebuchet MS"/>
          <w:sz w:val="20"/>
          <w:szCs w:val="20"/>
          <w:lang w:val="fr-FR"/>
        </w:rPr>
        <w:t>En cas d’égalité de note totale, le classement des offres se fera en fonction de la note obtenue pour le critère prix.</w:t>
      </w:r>
    </w:p>
    <w:p w14:paraId="48DAD49E" w14:textId="77777777" w:rsidR="005A7249" w:rsidRDefault="005A7249" w:rsidP="005A7249">
      <w:pPr>
        <w:spacing w:after="120" w:line="240" w:lineRule="exact"/>
      </w:pPr>
    </w:p>
    <w:p w14:paraId="0E1B9B33" w14:textId="77777777" w:rsidR="005A7249" w:rsidRDefault="005A7249" w:rsidP="005A7249">
      <w:pPr>
        <w:pStyle w:val="ParagrapheIndent2"/>
        <w:spacing w:line="232" w:lineRule="exact"/>
        <w:jc w:val="both"/>
        <w:rPr>
          <w:color w:val="000000"/>
          <w:lang w:val="fr-FR"/>
        </w:rPr>
      </w:pPr>
      <w:r>
        <w:rPr>
          <w:color w:val="000000"/>
          <w:lang w:val="fr-FR"/>
        </w:rPr>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541DB949" w14:textId="77777777" w:rsidR="005A7249" w:rsidRDefault="005A7249" w:rsidP="005A7249">
      <w:pPr>
        <w:pStyle w:val="ParagrapheIndent2"/>
        <w:spacing w:line="232" w:lineRule="exact"/>
        <w:jc w:val="both"/>
        <w:rPr>
          <w:color w:val="000000"/>
          <w:lang w:val="fr-FR"/>
        </w:rPr>
      </w:pPr>
    </w:p>
    <w:p w14:paraId="135A037C" w14:textId="77777777" w:rsidR="005A7249" w:rsidRDefault="005A7249" w:rsidP="005A7249">
      <w:pPr>
        <w:pStyle w:val="ParagrapheIndent2"/>
        <w:spacing w:after="240" w:line="232" w:lineRule="exact"/>
        <w:jc w:val="both"/>
        <w:rPr>
          <w:color w:val="000000"/>
          <w:lang w:val="fr-FR"/>
        </w:rPr>
      </w:pPr>
      <w:r>
        <w:rPr>
          <w:color w:val="000000"/>
          <w:lang w:val="fr-FR"/>
        </w:rPr>
        <w:lastRenderedPageBreak/>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35D687C9"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8.3 - Suite à donner à la consultation</w:t>
      </w:r>
      <w:bookmarkEnd w:id="64"/>
    </w:p>
    <w:p w14:paraId="0223E897" w14:textId="77777777" w:rsidR="00077278" w:rsidRDefault="005A7249">
      <w:pPr>
        <w:pStyle w:val="ParagrapheIndent2"/>
        <w:spacing w:after="240" w:line="232" w:lineRule="exact"/>
        <w:jc w:val="both"/>
        <w:rPr>
          <w:color w:val="000000"/>
          <w:lang w:val="fr-FR"/>
        </w:rPr>
      </w:pPr>
      <w:r>
        <w:rPr>
          <w:color w:val="000000"/>
          <w:lang w:val="fr-FR"/>
        </w:rPr>
        <w:t>Après examen des offres, le pouvoir adjudicateur engagera des négociations avec tous les candidats sélectionnés. Elles se dérouleront par phases successives, de manière à réduire le nombre d'offres à négocier en appliquant les critères d'attribution. Toutefois, le pouvoir adjudicateur se réserve la possibilité d'attribuer le marché sur la base des offres initiales, sans négociation.</w:t>
      </w:r>
    </w:p>
    <w:p w14:paraId="369E8FAB" w14:textId="77777777" w:rsidR="00077278" w:rsidRDefault="005A7249">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7BFA7068" w14:textId="77777777" w:rsidR="00077278" w:rsidRDefault="005A7249">
      <w:pPr>
        <w:pStyle w:val="ParagrapheIndent2"/>
        <w:spacing w:after="240"/>
        <w:jc w:val="both"/>
        <w:rPr>
          <w:color w:val="000000"/>
          <w:lang w:val="fr-FR"/>
        </w:rPr>
      </w:pPr>
      <w:r>
        <w:rPr>
          <w:color w:val="000000"/>
          <w:lang w:val="fr-FR"/>
        </w:rPr>
        <w:t>Une attestation d'assurance décennale devra également être produite dans le même délai.</w:t>
      </w:r>
    </w:p>
    <w:p w14:paraId="51B73C18"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65" w:name="ArtL1_RC-2-A11"/>
      <w:bookmarkStart w:id="66" w:name="_Toc256000032"/>
      <w:bookmarkEnd w:id="65"/>
      <w:r>
        <w:rPr>
          <w:rFonts w:ascii="Trebuchet MS" w:eastAsia="Trebuchet MS" w:hAnsi="Trebuchet MS" w:cs="Trebuchet MS"/>
          <w:color w:val="FFFFFF"/>
          <w:sz w:val="28"/>
          <w:lang w:val="fr-FR"/>
        </w:rPr>
        <w:t>9 - Renseignements complémentaires</w:t>
      </w:r>
      <w:bookmarkEnd w:id="66"/>
    </w:p>
    <w:p w14:paraId="7D89375C" w14:textId="77777777" w:rsidR="00077278" w:rsidRDefault="005A7249">
      <w:pPr>
        <w:spacing w:line="60" w:lineRule="exact"/>
        <w:rPr>
          <w:sz w:val="6"/>
        </w:rPr>
      </w:pPr>
      <w:r>
        <w:t xml:space="preserve"> </w:t>
      </w:r>
    </w:p>
    <w:p w14:paraId="141DD20A" w14:textId="77777777" w:rsidR="00077278" w:rsidRDefault="005A7249">
      <w:pPr>
        <w:pStyle w:val="Titre2"/>
        <w:ind w:left="280"/>
        <w:rPr>
          <w:rFonts w:ascii="Trebuchet MS" w:eastAsia="Trebuchet MS" w:hAnsi="Trebuchet MS" w:cs="Trebuchet MS"/>
          <w:i w:val="0"/>
          <w:color w:val="000000"/>
          <w:sz w:val="24"/>
          <w:lang w:val="fr-FR"/>
        </w:rPr>
      </w:pPr>
      <w:bookmarkStart w:id="67" w:name="ArtL2_RC-2-A11.1"/>
      <w:bookmarkStart w:id="68" w:name="_Toc256000033"/>
      <w:bookmarkEnd w:id="67"/>
      <w:r>
        <w:rPr>
          <w:rFonts w:ascii="Trebuchet MS" w:eastAsia="Trebuchet MS" w:hAnsi="Trebuchet MS" w:cs="Trebuchet MS"/>
          <w:i w:val="0"/>
          <w:color w:val="000000"/>
          <w:sz w:val="24"/>
          <w:lang w:val="fr-FR"/>
        </w:rPr>
        <w:t>9.1 - Adresses supplémentaires et points de contact</w:t>
      </w:r>
      <w:bookmarkEnd w:id="68"/>
    </w:p>
    <w:p w14:paraId="570F88CC" w14:textId="17C6FD88" w:rsidR="00077278" w:rsidRDefault="005A7249">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l'adresse URL est la suivante : </w:t>
      </w:r>
      <w:r w:rsidRPr="005A7249">
        <w:rPr>
          <w:color w:val="000000"/>
          <w:lang w:val="fr-FR"/>
        </w:rPr>
        <w:t>www.achatpublic.com</w:t>
      </w:r>
    </w:p>
    <w:p w14:paraId="09FFD8AC" w14:textId="77777777" w:rsidR="00077278" w:rsidRDefault="00077278">
      <w:pPr>
        <w:pStyle w:val="ParagrapheIndent2"/>
        <w:spacing w:line="232" w:lineRule="exact"/>
        <w:jc w:val="both"/>
        <w:rPr>
          <w:color w:val="000000"/>
          <w:lang w:val="fr-FR"/>
        </w:rPr>
      </w:pPr>
    </w:p>
    <w:p w14:paraId="3727FACD" w14:textId="77777777" w:rsidR="00077278" w:rsidRDefault="005A7249">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13CD6CC8" w14:textId="77777777" w:rsidR="00077278" w:rsidRDefault="005A7249">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4AD2F41F" w14:textId="77777777" w:rsidR="00077278" w:rsidRDefault="005A7249">
      <w:pPr>
        <w:pStyle w:val="Titre2"/>
        <w:ind w:left="280"/>
        <w:rPr>
          <w:rFonts w:ascii="Trebuchet MS" w:eastAsia="Trebuchet MS" w:hAnsi="Trebuchet MS" w:cs="Trebuchet MS"/>
          <w:i w:val="0"/>
          <w:color w:val="000000"/>
          <w:sz w:val="24"/>
          <w:lang w:val="fr-FR"/>
        </w:rPr>
      </w:pPr>
      <w:bookmarkStart w:id="69" w:name="ArtL2_RC-2-A11.2"/>
      <w:bookmarkStart w:id="70" w:name="_Toc256000034"/>
      <w:bookmarkEnd w:id="69"/>
      <w:r>
        <w:rPr>
          <w:rFonts w:ascii="Trebuchet MS" w:eastAsia="Trebuchet MS" w:hAnsi="Trebuchet MS" w:cs="Trebuchet MS"/>
          <w:i w:val="0"/>
          <w:color w:val="000000"/>
          <w:sz w:val="24"/>
          <w:lang w:val="fr-FR"/>
        </w:rPr>
        <w:t>9.2 - Procédures de recours</w:t>
      </w:r>
      <w:bookmarkEnd w:id="70"/>
    </w:p>
    <w:p w14:paraId="19EC1D55" w14:textId="77777777" w:rsidR="00077278" w:rsidRDefault="005A7249">
      <w:pPr>
        <w:pStyle w:val="ParagrapheIndent2"/>
        <w:spacing w:line="232" w:lineRule="exact"/>
        <w:jc w:val="both"/>
        <w:rPr>
          <w:color w:val="000000"/>
          <w:lang w:val="fr-FR"/>
        </w:rPr>
      </w:pPr>
      <w:r>
        <w:rPr>
          <w:color w:val="000000"/>
          <w:lang w:val="fr-FR"/>
        </w:rPr>
        <w:t>Le tribunal territorialement compétent est :</w:t>
      </w:r>
    </w:p>
    <w:p w14:paraId="122E1814" w14:textId="77777777" w:rsidR="00077278" w:rsidRDefault="005A7249">
      <w:pPr>
        <w:pStyle w:val="ParagrapheIndent2"/>
        <w:spacing w:line="232" w:lineRule="exact"/>
        <w:jc w:val="both"/>
        <w:rPr>
          <w:color w:val="000000"/>
          <w:lang w:val="fr-FR"/>
        </w:rPr>
      </w:pPr>
      <w:r>
        <w:rPr>
          <w:color w:val="000000"/>
          <w:lang w:val="fr-FR"/>
        </w:rPr>
        <w:t>Tribunal Administratif de Nancy</w:t>
      </w:r>
    </w:p>
    <w:p w14:paraId="0D5E74B6" w14:textId="77777777" w:rsidR="00077278" w:rsidRDefault="005A7249">
      <w:pPr>
        <w:pStyle w:val="ParagrapheIndent2"/>
        <w:spacing w:line="232" w:lineRule="exact"/>
        <w:jc w:val="both"/>
        <w:rPr>
          <w:color w:val="000000"/>
          <w:lang w:val="fr-FR"/>
        </w:rPr>
      </w:pPr>
      <w:r>
        <w:rPr>
          <w:color w:val="000000"/>
          <w:lang w:val="fr-FR"/>
        </w:rPr>
        <w:t>5 place de la Carrière</w:t>
      </w:r>
    </w:p>
    <w:p w14:paraId="7BB01B7E" w14:textId="77777777" w:rsidR="00077278" w:rsidRDefault="005A7249">
      <w:pPr>
        <w:pStyle w:val="ParagrapheIndent2"/>
        <w:spacing w:line="232" w:lineRule="exact"/>
        <w:jc w:val="both"/>
        <w:rPr>
          <w:color w:val="000000"/>
          <w:lang w:val="fr-FR"/>
        </w:rPr>
      </w:pPr>
      <w:r>
        <w:rPr>
          <w:color w:val="000000"/>
          <w:lang w:val="fr-FR"/>
        </w:rPr>
        <w:t>CO N° 20038</w:t>
      </w:r>
    </w:p>
    <w:p w14:paraId="2E1BA583" w14:textId="77777777" w:rsidR="00077278" w:rsidRDefault="005A7249">
      <w:pPr>
        <w:pStyle w:val="ParagrapheIndent2"/>
        <w:spacing w:line="232" w:lineRule="exact"/>
        <w:jc w:val="both"/>
        <w:rPr>
          <w:color w:val="000000"/>
          <w:lang w:val="fr-FR"/>
        </w:rPr>
      </w:pPr>
      <w:r>
        <w:rPr>
          <w:color w:val="000000"/>
          <w:lang w:val="fr-FR"/>
        </w:rPr>
        <w:t>54036 NANCY CEDEX CO N°20038</w:t>
      </w:r>
    </w:p>
    <w:p w14:paraId="7FB189A1" w14:textId="77777777" w:rsidR="00077278" w:rsidRDefault="00077278">
      <w:pPr>
        <w:pStyle w:val="ParagrapheIndent2"/>
        <w:spacing w:line="232" w:lineRule="exact"/>
        <w:jc w:val="both"/>
        <w:rPr>
          <w:color w:val="000000"/>
          <w:lang w:val="fr-FR"/>
        </w:rPr>
      </w:pPr>
    </w:p>
    <w:p w14:paraId="58F9E564" w14:textId="77777777" w:rsidR="00077278" w:rsidRDefault="005A7249">
      <w:pPr>
        <w:pStyle w:val="ParagrapheIndent2"/>
        <w:spacing w:line="232" w:lineRule="exact"/>
        <w:jc w:val="both"/>
        <w:rPr>
          <w:color w:val="000000"/>
          <w:lang w:val="fr-FR"/>
        </w:rPr>
      </w:pPr>
      <w:r>
        <w:rPr>
          <w:color w:val="000000"/>
          <w:lang w:val="fr-FR"/>
        </w:rPr>
        <w:t>Tél : 03 83 17 43 43</w:t>
      </w:r>
    </w:p>
    <w:p w14:paraId="05E20992" w14:textId="77777777" w:rsidR="00077278" w:rsidRDefault="005A7249">
      <w:pPr>
        <w:pStyle w:val="ParagrapheIndent2"/>
        <w:spacing w:line="232" w:lineRule="exact"/>
        <w:jc w:val="both"/>
        <w:rPr>
          <w:color w:val="000000"/>
          <w:lang w:val="fr-FR"/>
        </w:rPr>
      </w:pPr>
      <w:r>
        <w:rPr>
          <w:color w:val="000000"/>
          <w:lang w:val="fr-FR"/>
        </w:rPr>
        <w:t>Télécopie : 03 83 17 43 50</w:t>
      </w:r>
    </w:p>
    <w:p w14:paraId="4B95CA27" w14:textId="77777777" w:rsidR="00077278" w:rsidRDefault="005A7249">
      <w:pPr>
        <w:pStyle w:val="ParagrapheIndent2"/>
        <w:spacing w:line="232" w:lineRule="exact"/>
        <w:jc w:val="both"/>
        <w:rPr>
          <w:color w:val="000000"/>
          <w:lang w:val="fr-FR"/>
        </w:rPr>
      </w:pPr>
      <w:r>
        <w:rPr>
          <w:color w:val="000000"/>
          <w:lang w:val="fr-FR"/>
        </w:rPr>
        <w:t>Courriel : greffe.ta-nancy@juradm.fr</w:t>
      </w:r>
    </w:p>
    <w:p w14:paraId="4C792923" w14:textId="77777777" w:rsidR="00077278" w:rsidRDefault="00077278">
      <w:pPr>
        <w:pStyle w:val="ParagrapheIndent2"/>
        <w:spacing w:after="240" w:line="232" w:lineRule="exact"/>
        <w:jc w:val="both"/>
        <w:rPr>
          <w:color w:val="000000"/>
          <w:lang w:val="fr-FR"/>
        </w:rPr>
      </w:pPr>
    </w:p>
    <w:p w14:paraId="5F2BFDED" w14:textId="77777777" w:rsidR="00077278" w:rsidRDefault="005A7249">
      <w:pPr>
        <w:pStyle w:val="ParagrapheIndent2"/>
        <w:spacing w:after="240" w:line="232" w:lineRule="exact"/>
        <w:jc w:val="both"/>
        <w:rPr>
          <w:color w:val="000000"/>
          <w:lang w:val="fr-FR"/>
        </w:rPr>
      </w:pPr>
      <w:r>
        <w:rPr>
          <w:color w:val="000000"/>
          <w:lang w:val="fr-FR"/>
        </w:rPr>
        <w:t>Les voies de recours ouvertes aux candidats sont les suivantes : Référé pré-contractuel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d?un intérêt lésé, et pouvant être exercé dans les deux mois suivant la date à laquelle la conclusion du contrat est rendue publique.</w:t>
      </w:r>
    </w:p>
    <w:p w14:paraId="35B9619D" w14:textId="77777777" w:rsidR="00077278" w:rsidRDefault="005A7249">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23E288D2" w14:textId="77777777" w:rsidR="00077278" w:rsidRDefault="005A7249">
      <w:pPr>
        <w:pStyle w:val="ParagrapheIndent2"/>
        <w:spacing w:line="232" w:lineRule="exact"/>
        <w:jc w:val="both"/>
        <w:rPr>
          <w:color w:val="000000"/>
          <w:lang w:val="fr-FR"/>
        </w:rPr>
      </w:pPr>
      <w:r>
        <w:rPr>
          <w:color w:val="000000"/>
          <w:lang w:val="fr-FR"/>
        </w:rPr>
        <w:t>Tribunal Administratif de Nancy</w:t>
      </w:r>
    </w:p>
    <w:p w14:paraId="44A7B063" w14:textId="77777777" w:rsidR="00077278" w:rsidRDefault="005A7249">
      <w:pPr>
        <w:pStyle w:val="ParagrapheIndent2"/>
        <w:spacing w:line="232" w:lineRule="exact"/>
        <w:jc w:val="both"/>
        <w:rPr>
          <w:color w:val="000000"/>
          <w:lang w:val="fr-FR"/>
        </w:rPr>
      </w:pPr>
      <w:r>
        <w:rPr>
          <w:color w:val="000000"/>
          <w:lang w:val="fr-FR"/>
        </w:rPr>
        <w:t>5 place de la Carrière</w:t>
      </w:r>
    </w:p>
    <w:p w14:paraId="7026A678" w14:textId="77777777" w:rsidR="00077278" w:rsidRDefault="005A7249">
      <w:pPr>
        <w:pStyle w:val="ParagrapheIndent2"/>
        <w:spacing w:line="232" w:lineRule="exact"/>
        <w:jc w:val="both"/>
        <w:rPr>
          <w:color w:val="000000"/>
          <w:lang w:val="fr-FR"/>
        </w:rPr>
      </w:pPr>
      <w:r>
        <w:rPr>
          <w:color w:val="000000"/>
          <w:lang w:val="fr-FR"/>
        </w:rPr>
        <w:t>CO N° 20038</w:t>
      </w:r>
    </w:p>
    <w:p w14:paraId="15CD4800" w14:textId="77777777" w:rsidR="00077278" w:rsidRDefault="005A7249">
      <w:pPr>
        <w:pStyle w:val="ParagrapheIndent2"/>
        <w:spacing w:line="232" w:lineRule="exact"/>
        <w:jc w:val="both"/>
        <w:rPr>
          <w:color w:val="000000"/>
          <w:lang w:val="fr-FR"/>
        </w:rPr>
      </w:pPr>
      <w:r>
        <w:rPr>
          <w:color w:val="000000"/>
          <w:lang w:val="fr-FR"/>
        </w:rPr>
        <w:t>54036 NANCY CEDEX CO N°20038</w:t>
      </w:r>
    </w:p>
    <w:p w14:paraId="7F4FEBF5" w14:textId="77777777" w:rsidR="00077278" w:rsidRDefault="00077278">
      <w:pPr>
        <w:pStyle w:val="ParagrapheIndent2"/>
        <w:spacing w:line="232" w:lineRule="exact"/>
        <w:jc w:val="both"/>
        <w:rPr>
          <w:color w:val="000000"/>
          <w:lang w:val="fr-FR"/>
        </w:rPr>
      </w:pPr>
    </w:p>
    <w:p w14:paraId="381C0C8B" w14:textId="77777777" w:rsidR="00077278" w:rsidRDefault="005A7249">
      <w:pPr>
        <w:pStyle w:val="ParagrapheIndent2"/>
        <w:spacing w:line="232" w:lineRule="exact"/>
        <w:jc w:val="both"/>
        <w:rPr>
          <w:color w:val="000000"/>
          <w:lang w:val="fr-FR"/>
        </w:rPr>
      </w:pPr>
      <w:r>
        <w:rPr>
          <w:color w:val="000000"/>
          <w:lang w:val="fr-FR"/>
        </w:rPr>
        <w:t>Tél : 03 83 17 43 43</w:t>
      </w:r>
    </w:p>
    <w:p w14:paraId="2719F1C3" w14:textId="77777777" w:rsidR="00077278" w:rsidRDefault="005A7249">
      <w:pPr>
        <w:pStyle w:val="ParagrapheIndent2"/>
        <w:spacing w:line="232" w:lineRule="exact"/>
        <w:jc w:val="both"/>
        <w:rPr>
          <w:color w:val="000000"/>
          <w:lang w:val="fr-FR"/>
        </w:rPr>
      </w:pPr>
      <w:r>
        <w:rPr>
          <w:color w:val="000000"/>
          <w:lang w:val="fr-FR"/>
        </w:rPr>
        <w:t>Télécopie : 03 83 17 43 50</w:t>
      </w:r>
    </w:p>
    <w:p w14:paraId="295C8156" w14:textId="77777777" w:rsidR="00077278" w:rsidRDefault="005A7249">
      <w:pPr>
        <w:pStyle w:val="ParagrapheIndent2"/>
        <w:spacing w:line="232" w:lineRule="exact"/>
        <w:jc w:val="both"/>
        <w:rPr>
          <w:color w:val="000000"/>
          <w:lang w:val="fr-FR"/>
        </w:rPr>
      </w:pPr>
      <w:r>
        <w:rPr>
          <w:color w:val="000000"/>
          <w:lang w:val="fr-FR"/>
        </w:rPr>
        <w:lastRenderedPageBreak/>
        <w:t>Courriel : greffe.ta-nancy@juradm.fr</w:t>
      </w:r>
    </w:p>
    <w:p w14:paraId="5CDA7C42" w14:textId="77777777" w:rsidR="00077278" w:rsidRDefault="00077278">
      <w:pPr>
        <w:pStyle w:val="ParagrapheIndent2"/>
        <w:spacing w:line="232" w:lineRule="exact"/>
        <w:jc w:val="both"/>
        <w:rPr>
          <w:color w:val="000000"/>
          <w:lang w:val="fr-FR"/>
        </w:rPr>
      </w:pPr>
    </w:p>
    <w:sectPr w:rsidR="00077278">
      <w:footerReference w:type="default" r:id="rId2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C6686" w14:textId="77777777" w:rsidR="005A7249" w:rsidRDefault="005A7249">
      <w:r>
        <w:separator/>
      </w:r>
    </w:p>
  </w:endnote>
  <w:endnote w:type="continuationSeparator" w:id="0">
    <w:p w14:paraId="62F31842" w14:textId="77777777" w:rsidR="005A7249" w:rsidRDefault="005A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5230B"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5F1BADC1" w14:textId="77777777">
      <w:trPr>
        <w:trHeight w:val="245"/>
      </w:trPr>
      <w:tc>
        <w:tcPr>
          <w:tcW w:w="5220" w:type="dxa"/>
          <w:tcMar>
            <w:top w:w="0" w:type="dxa"/>
            <w:left w:w="0" w:type="dxa"/>
            <w:bottom w:w="0" w:type="dxa"/>
            <w:right w:w="0" w:type="dxa"/>
          </w:tcMar>
          <w:vAlign w:val="center"/>
        </w:tcPr>
        <w:p w14:paraId="658E51A8"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1FDF931E"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C5B82"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3A72896F" w14:textId="77777777">
      <w:trPr>
        <w:trHeight w:val="245"/>
      </w:trPr>
      <w:tc>
        <w:tcPr>
          <w:tcW w:w="5220" w:type="dxa"/>
          <w:tcMar>
            <w:top w:w="0" w:type="dxa"/>
            <w:left w:w="0" w:type="dxa"/>
            <w:bottom w:w="0" w:type="dxa"/>
            <w:right w:w="0" w:type="dxa"/>
          </w:tcMar>
          <w:vAlign w:val="center"/>
        </w:tcPr>
        <w:p w14:paraId="2CBF71A1"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4776FA71"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01D5D"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691CC4C0" w14:textId="77777777">
      <w:trPr>
        <w:trHeight w:val="245"/>
      </w:trPr>
      <w:tc>
        <w:tcPr>
          <w:tcW w:w="5220" w:type="dxa"/>
          <w:tcMar>
            <w:top w:w="0" w:type="dxa"/>
            <w:left w:w="0" w:type="dxa"/>
            <w:bottom w:w="0" w:type="dxa"/>
            <w:right w:w="0" w:type="dxa"/>
          </w:tcMar>
          <w:vAlign w:val="center"/>
        </w:tcPr>
        <w:p w14:paraId="5CE362CF"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1A5279F1"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B2B3B"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5F63FC13" w14:textId="77777777">
      <w:trPr>
        <w:trHeight w:val="245"/>
      </w:trPr>
      <w:tc>
        <w:tcPr>
          <w:tcW w:w="5220" w:type="dxa"/>
          <w:tcMar>
            <w:top w:w="0" w:type="dxa"/>
            <w:left w:w="0" w:type="dxa"/>
            <w:bottom w:w="0" w:type="dxa"/>
            <w:right w:w="0" w:type="dxa"/>
          </w:tcMar>
          <w:vAlign w:val="center"/>
        </w:tcPr>
        <w:p w14:paraId="32263E4A"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00307E25"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E27AD"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3D647200" w14:textId="77777777">
      <w:trPr>
        <w:trHeight w:val="245"/>
      </w:trPr>
      <w:tc>
        <w:tcPr>
          <w:tcW w:w="5220" w:type="dxa"/>
          <w:tcMar>
            <w:top w:w="0" w:type="dxa"/>
            <w:left w:w="0" w:type="dxa"/>
            <w:bottom w:w="0" w:type="dxa"/>
            <w:right w:w="0" w:type="dxa"/>
          </w:tcMar>
          <w:vAlign w:val="center"/>
        </w:tcPr>
        <w:p w14:paraId="65A4DB6E"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00830506"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6E788"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47979E64" w14:textId="77777777">
      <w:trPr>
        <w:trHeight w:val="245"/>
      </w:trPr>
      <w:tc>
        <w:tcPr>
          <w:tcW w:w="5220" w:type="dxa"/>
          <w:tcMar>
            <w:top w:w="0" w:type="dxa"/>
            <w:left w:w="0" w:type="dxa"/>
            <w:bottom w:w="0" w:type="dxa"/>
            <w:right w:w="0" w:type="dxa"/>
          </w:tcMar>
          <w:vAlign w:val="center"/>
        </w:tcPr>
        <w:p w14:paraId="09DD10F8"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00E0B54B"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B8F1C"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0A2B6E34" w14:textId="77777777">
      <w:trPr>
        <w:trHeight w:val="245"/>
      </w:trPr>
      <w:tc>
        <w:tcPr>
          <w:tcW w:w="5220" w:type="dxa"/>
          <w:tcMar>
            <w:top w:w="0" w:type="dxa"/>
            <w:left w:w="0" w:type="dxa"/>
            <w:bottom w:w="0" w:type="dxa"/>
            <w:right w:w="0" w:type="dxa"/>
          </w:tcMar>
          <w:vAlign w:val="center"/>
        </w:tcPr>
        <w:p w14:paraId="247DE191" w14:textId="77777777" w:rsidR="00077278" w:rsidRDefault="005A7249">
          <w:pPr>
            <w:pStyle w:val="PiedDePage"/>
            <w:rPr>
              <w:color w:val="000000"/>
              <w:lang w:val="fr-FR"/>
            </w:rPr>
          </w:pPr>
          <w:r>
            <w:rPr>
              <w:color w:val="000000"/>
              <w:lang w:val="fr-FR"/>
            </w:rPr>
            <w:t>Consultation n°: PV_Girancourt</w:t>
          </w:r>
        </w:p>
      </w:tc>
      <w:tc>
        <w:tcPr>
          <w:tcW w:w="4400" w:type="dxa"/>
          <w:tcMar>
            <w:top w:w="0" w:type="dxa"/>
            <w:left w:w="0" w:type="dxa"/>
            <w:bottom w:w="0" w:type="dxa"/>
            <w:right w:w="0" w:type="dxa"/>
          </w:tcMar>
          <w:vAlign w:val="center"/>
        </w:tcPr>
        <w:p w14:paraId="0C433A97"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79CA7" w14:textId="77777777" w:rsidR="005A7249" w:rsidRDefault="005A7249">
      <w:r>
        <w:separator/>
      </w:r>
    </w:p>
  </w:footnote>
  <w:footnote w:type="continuationSeparator" w:id="0">
    <w:p w14:paraId="0FBA96CC" w14:textId="77777777" w:rsidR="005A7249" w:rsidRDefault="005A72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92427"/>
    <w:multiLevelType w:val="hybridMultilevel"/>
    <w:tmpl w:val="666A62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8549A5"/>
    <w:multiLevelType w:val="hybridMultilevel"/>
    <w:tmpl w:val="F0F6A5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7673916">
    <w:abstractNumId w:val="1"/>
  </w:num>
  <w:num w:numId="2" w16cid:durableId="1787848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77278"/>
    <w:rsid w:val="00077278"/>
    <w:rsid w:val="002D20DF"/>
    <w:rsid w:val="005A7249"/>
    <w:rsid w:val="007B7DAE"/>
    <w:rsid w:val="00D94F87"/>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090762D7"/>
  <w15:docId w15:val="{2195B011-5B37-4528-8908-E338BDDE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8750">
      <w:bodyDiv w:val="1"/>
      <w:marLeft w:val="0"/>
      <w:marRight w:val="0"/>
      <w:marTop w:val="0"/>
      <w:marBottom w:val="0"/>
      <w:divBdr>
        <w:top w:val="none" w:sz="0" w:space="0" w:color="auto"/>
        <w:left w:val="none" w:sz="0" w:space="0" w:color="auto"/>
        <w:bottom w:val="none" w:sz="0" w:space="0" w:color="auto"/>
        <w:right w:val="none" w:sz="0" w:space="0" w:color="auto"/>
      </w:divBdr>
    </w:div>
    <w:div w:id="195892960">
      <w:bodyDiv w:val="1"/>
      <w:marLeft w:val="0"/>
      <w:marRight w:val="0"/>
      <w:marTop w:val="0"/>
      <w:marBottom w:val="0"/>
      <w:divBdr>
        <w:top w:val="none" w:sz="0" w:space="0" w:color="auto"/>
        <w:left w:val="none" w:sz="0" w:space="0" w:color="auto"/>
        <w:bottom w:val="none" w:sz="0" w:space="0" w:color="auto"/>
        <w:right w:val="none" w:sz="0" w:space="0" w:color="auto"/>
      </w:divBdr>
    </w:div>
    <w:div w:id="237787827">
      <w:bodyDiv w:val="1"/>
      <w:marLeft w:val="0"/>
      <w:marRight w:val="0"/>
      <w:marTop w:val="0"/>
      <w:marBottom w:val="0"/>
      <w:divBdr>
        <w:top w:val="none" w:sz="0" w:space="0" w:color="auto"/>
        <w:left w:val="none" w:sz="0" w:space="0" w:color="auto"/>
        <w:bottom w:val="none" w:sz="0" w:space="0" w:color="auto"/>
        <w:right w:val="none" w:sz="0" w:space="0" w:color="auto"/>
      </w:divBdr>
    </w:div>
    <w:div w:id="238642527">
      <w:bodyDiv w:val="1"/>
      <w:marLeft w:val="0"/>
      <w:marRight w:val="0"/>
      <w:marTop w:val="0"/>
      <w:marBottom w:val="0"/>
      <w:divBdr>
        <w:top w:val="none" w:sz="0" w:space="0" w:color="auto"/>
        <w:left w:val="none" w:sz="0" w:space="0" w:color="auto"/>
        <w:bottom w:val="none" w:sz="0" w:space="0" w:color="auto"/>
        <w:right w:val="none" w:sz="0" w:space="0" w:color="auto"/>
      </w:divBdr>
    </w:div>
    <w:div w:id="739403634">
      <w:bodyDiv w:val="1"/>
      <w:marLeft w:val="0"/>
      <w:marRight w:val="0"/>
      <w:marTop w:val="0"/>
      <w:marBottom w:val="0"/>
      <w:divBdr>
        <w:top w:val="none" w:sz="0" w:space="0" w:color="auto"/>
        <w:left w:val="none" w:sz="0" w:space="0" w:color="auto"/>
        <w:bottom w:val="none" w:sz="0" w:space="0" w:color="auto"/>
        <w:right w:val="none" w:sz="0" w:space="0" w:color="auto"/>
      </w:divBdr>
    </w:div>
    <w:div w:id="860045335">
      <w:bodyDiv w:val="1"/>
      <w:marLeft w:val="0"/>
      <w:marRight w:val="0"/>
      <w:marTop w:val="0"/>
      <w:marBottom w:val="0"/>
      <w:divBdr>
        <w:top w:val="none" w:sz="0" w:space="0" w:color="auto"/>
        <w:left w:val="none" w:sz="0" w:space="0" w:color="auto"/>
        <w:bottom w:val="none" w:sz="0" w:space="0" w:color="auto"/>
        <w:right w:val="none" w:sz="0" w:space="0" w:color="auto"/>
      </w:divBdr>
    </w:div>
    <w:div w:id="911817274">
      <w:bodyDiv w:val="1"/>
      <w:marLeft w:val="0"/>
      <w:marRight w:val="0"/>
      <w:marTop w:val="0"/>
      <w:marBottom w:val="0"/>
      <w:divBdr>
        <w:top w:val="none" w:sz="0" w:space="0" w:color="auto"/>
        <w:left w:val="none" w:sz="0" w:space="0" w:color="auto"/>
        <w:bottom w:val="none" w:sz="0" w:space="0" w:color="auto"/>
        <w:right w:val="none" w:sz="0" w:space="0" w:color="auto"/>
      </w:divBdr>
    </w:div>
    <w:div w:id="1234393727">
      <w:bodyDiv w:val="1"/>
      <w:marLeft w:val="0"/>
      <w:marRight w:val="0"/>
      <w:marTop w:val="0"/>
      <w:marBottom w:val="0"/>
      <w:divBdr>
        <w:top w:val="none" w:sz="0" w:space="0" w:color="auto"/>
        <w:left w:val="none" w:sz="0" w:space="0" w:color="auto"/>
        <w:bottom w:val="none" w:sz="0" w:space="0" w:color="auto"/>
        <w:right w:val="none" w:sz="0" w:space="0" w:color="auto"/>
      </w:divBdr>
    </w:div>
    <w:div w:id="1407649579">
      <w:bodyDiv w:val="1"/>
      <w:marLeft w:val="0"/>
      <w:marRight w:val="0"/>
      <w:marTop w:val="0"/>
      <w:marBottom w:val="0"/>
      <w:divBdr>
        <w:top w:val="none" w:sz="0" w:space="0" w:color="auto"/>
        <w:left w:val="none" w:sz="0" w:space="0" w:color="auto"/>
        <w:bottom w:val="none" w:sz="0" w:space="0" w:color="auto"/>
        <w:right w:val="none" w:sz="0" w:space="0" w:color="auto"/>
      </w:divBdr>
    </w:div>
    <w:div w:id="1761751459">
      <w:bodyDiv w:val="1"/>
      <w:marLeft w:val="0"/>
      <w:marRight w:val="0"/>
      <w:marTop w:val="0"/>
      <w:marBottom w:val="0"/>
      <w:divBdr>
        <w:top w:val="none" w:sz="0" w:space="0" w:color="auto"/>
        <w:left w:val="none" w:sz="0" w:space="0" w:color="auto"/>
        <w:bottom w:val="none" w:sz="0" w:space="0" w:color="auto"/>
        <w:right w:val="none" w:sz="0" w:space="0" w:color="auto"/>
      </w:divBdr>
    </w:div>
    <w:div w:id="1947035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7.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2.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5.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12</Pages>
  <Words>3722</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Lucile JACQUOT</cp:lastModifiedBy>
  <cp:revision>3</cp:revision>
  <dcterms:created xsi:type="dcterms:W3CDTF">2024-10-23T14:41:00Z</dcterms:created>
  <dcterms:modified xsi:type="dcterms:W3CDTF">2024-12-03T10:27:00Z</dcterms:modified>
</cp:coreProperties>
</file>